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816" w:rsidRPr="00A00816" w:rsidRDefault="00A00816" w:rsidP="00A00816">
      <w:pPr>
        <w:shd w:val="clear" w:color="auto" w:fill="FFFFFF"/>
        <w:spacing w:after="0" w:line="240" w:lineRule="auto"/>
        <w:rPr>
          <w:rFonts w:ascii="&amp;quot" w:eastAsia="Times New Roman" w:hAnsi="&amp;quot" w:cs="Times New Roman"/>
          <w:color w:val="414856"/>
          <w:sz w:val="60"/>
          <w:szCs w:val="60"/>
          <w:lang w:eastAsia="fr-FR"/>
        </w:rPr>
      </w:pPr>
      <w:bookmarkStart w:id="0" w:name="_GoBack"/>
      <w:bookmarkEnd w:id="0"/>
    </w:p>
    <w:p w:rsidR="00A00816" w:rsidRPr="00A00816" w:rsidRDefault="00A00816" w:rsidP="00A00816">
      <w:pPr>
        <w:pBdr>
          <w:bottom w:val="single" w:sz="6" w:space="1" w:color="auto"/>
        </w:pBdr>
        <w:spacing w:after="0" w:line="240" w:lineRule="auto"/>
        <w:jc w:val="center"/>
        <w:rPr>
          <w:rFonts w:ascii="Arial" w:eastAsia="Times New Roman" w:hAnsi="Arial" w:cs="Arial"/>
          <w:vanish/>
          <w:sz w:val="16"/>
          <w:szCs w:val="16"/>
          <w:lang w:eastAsia="fr-FR"/>
        </w:rPr>
      </w:pPr>
      <w:r w:rsidRPr="00A00816">
        <w:rPr>
          <w:rFonts w:ascii="Arial" w:eastAsia="Times New Roman" w:hAnsi="Arial" w:cs="Arial"/>
          <w:vanish/>
          <w:sz w:val="16"/>
          <w:szCs w:val="16"/>
          <w:lang w:eastAsia="fr-FR"/>
        </w:rPr>
        <w:t>Haut du formulaire</w:t>
      </w:r>
    </w:p>
    <w:p w:rsidR="00A00816" w:rsidRPr="00A00816" w:rsidRDefault="00A00816" w:rsidP="00A00816">
      <w:pPr>
        <w:shd w:val="clear" w:color="auto" w:fill="0B6BA8"/>
        <w:spacing w:after="0" w:line="240" w:lineRule="auto"/>
        <w:rPr>
          <w:rFonts w:ascii="&amp;quot" w:eastAsia="Times New Roman" w:hAnsi="&amp;quot" w:cs="Times New Roman"/>
          <w:color w:val="414856"/>
          <w:sz w:val="18"/>
          <w:szCs w:val="18"/>
          <w:lang w:eastAsia="fr-FR"/>
        </w:rPr>
      </w:pPr>
      <w:r w:rsidRPr="00A00816">
        <w:rPr>
          <w:rFonts w:ascii="AdobeBlank" w:eastAsia="Times New Roman" w:hAnsi="AdobeBlank" w:cs="Times New Roman"/>
          <w:color w:val="FFFFFF"/>
          <w:sz w:val="46"/>
          <w:szCs w:val="46"/>
          <w:lang w:eastAsia="fr-FR"/>
        </w:rPr>
        <w:t>-</w:t>
      </w:r>
    </w:p>
    <w:p w:rsidR="00A00816" w:rsidRPr="00A00816" w:rsidRDefault="00A00816" w:rsidP="00A00816">
      <w:pPr>
        <w:shd w:val="clear" w:color="auto" w:fill="FFFFFF"/>
        <w:spacing w:before="161" w:after="107" w:line="591" w:lineRule="atLeast"/>
        <w:outlineLvl w:val="0"/>
        <w:rPr>
          <w:rFonts w:ascii="&amp;quot" w:eastAsia="Times New Roman" w:hAnsi="&amp;quot" w:cs="Times New Roman"/>
          <w:color w:val="0B6BA8"/>
          <w:kern w:val="36"/>
          <w:sz w:val="54"/>
          <w:szCs w:val="54"/>
          <w:lang w:eastAsia="fr-FR"/>
        </w:rPr>
      </w:pPr>
      <w:r w:rsidRPr="00A00816">
        <w:rPr>
          <w:rFonts w:ascii="&amp;quot" w:eastAsia="Times New Roman" w:hAnsi="&amp;quot" w:cs="Times New Roman"/>
          <w:color w:val="0B6BA8"/>
          <w:kern w:val="36"/>
          <w:sz w:val="54"/>
          <w:szCs w:val="54"/>
          <w:lang w:eastAsia="fr-FR"/>
        </w:rPr>
        <w:t>Retraite anticipée pour handicap d'un salarié du privé</w:t>
      </w:r>
    </w:p>
    <w:p w:rsidR="00A00816" w:rsidRPr="00A00816" w:rsidRDefault="00A00816" w:rsidP="00A00816">
      <w:pPr>
        <w:shd w:val="clear" w:color="auto" w:fill="FFFFFF"/>
        <w:spacing w:after="278" w:line="313" w:lineRule="atLeast"/>
        <w:rPr>
          <w:rFonts w:ascii="&amp;quot" w:eastAsia="Times New Roman" w:hAnsi="&amp;quot" w:cs="Times New Roman"/>
          <w:color w:val="757575"/>
          <w:sz w:val="21"/>
          <w:szCs w:val="21"/>
          <w:lang w:eastAsia="fr-FR"/>
        </w:rPr>
      </w:pPr>
      <w:r w:rsidRPr="00A00816">
        <w:rPr>
          <w:rFonts w:ascii="&amp;quot" w:eastAsia="Times New Roman" w:hAnsi="&amp;quot" w:cs="Times New Roman"/>
          <w:color w:val="757575"/>
          <w:sz w:val="21"/>
          <w:szCs w:val="21"/>
          <w:lang w:eastAsia="fr-FR"/>
        </w:rPr>
        <w:t>Vérifié le 20 septembre 2017 - Direction de l'information légale et administrative (Premier ministre)</w:t>
      </w:r>
    </w:p>
    <w:p w:rsidR="00A00816" w:rsidRPr="00A00816" w:rsidRDefault="00A00816" w:rsidP="00A00816">
      <w:pPr>
        <w:numPr>
          <w:ilvl w:val="0"/>
          <w:numId w:val="5"/>
        </w:numPr>
        <w:shd w:val="clear" w:color="auto" w:fill="FFFFFF"/>
        <w:spacing w:beforeAutospacing="1" w:after="0" w:line="313" w:lineRule="atLeast"/>
        <w:ind w:left="999"/>
        <w:textAlignment w:val="top"/>
        <w:rPr>
          <w:rFonts w:ascii="&amp;quot" w:eastAsia="Times New Roman" w:hAnsi="&amp;quot" w:cs="Times New Roman"/>
          <w:color w:val="414856"/>
          <w:sz w:val="21"/>
          <w:szCs w:val="21"/>
          <w:lang w:eastAsia="fr-FR"/>
        </w:rPr>
      </w:pPr>
    </w:p>
    <w:p w:rsidR="00A00816" w:rsidRPr="00A00816" w:rsidRDefault="00A00816" w:rsidP="00A00816">
      <w:pPr>
        <w:shd w:val="clear" w:color="auto" w:fill="FFFFFF"/>
        <w:spacing w:after="317" w:line="357"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Vous pouvez bénéficier d'un départ à la retraite anticipée lié au handicap, c'est-à-dire avant l'âge minimum de départ à la retraite (fixé entre 60 ans et 62 ans, selon votre date de naissance), à condition de justifier d'un certain taux de handicap et d'une certaine durée d'assurance (dont une part minimale a donné lieu à cotisations à votre charge) durant cette période de handicap.</w:t>
      </w:r>
    </w:p>
    <w:p w:rsidR="00A00816" w:rsidRPr="00A00816" w:rsidRDefault="00A00816" w:rsidP="00A00816">
      <w:pPr>
        <w:shd w:val="clear" w:color="auto" w:fill="FFFFFF"/>
        <w:spacing w:after="0" w:line="230" w:lineRule="atLeast"/>
        <w:outlineLvl w:val="1"/>
        <w:rPr>
          <w:rFonts w:ascii="&amp;quot" w:eastAsia="Times New Roman" w:hAnsi="&amp;quot" w:cs="Times New Roman"/>
          <w:color w:val="414856"/>
          <w:sz w:val="21"/>
          <w:szCs w:val="21"/>
          <w:lang w:eastAsia="fr-FR"/>
        </w:rPr>
      </w:pPr>
      <w:r w:rsidRPr="00A00816">
        <w:rPr>
          <w:rFonts w:ascii="&amp;quot" w:eastAsia="Times New Roman" w:hAnsi="&amp;quot" w:cs="Times New Roman"/>
          <w:color w:val="414856"/>
          <w:sz w:val="30"/>
          <w:szCs w:val="30"/>
          <w:lang w:eastAsia="fr-FR"/>
        </w:rPr>
        <w:t>Condition de handicap</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 xml:space="preserve">Si vous êtes handicapé, vous pouvez partir en retraite anticipée sans attendre </w:t>
      </w:r>
      <w:hyperlink r:id="rId5" w:history="1">
        <w:r w:rsidRPr="00A00816">
          <w:rPr>
            <w:rFonts w:ascii="&amp;quot" w:eastAsia="Times New Roman" w:hAnsi="&amp;quot" w:cs="Times New Roman"/>
            <w:color w:val="414856"/>
            <w:sz w:val="24"/>
            <w:szCs w:val="24"/>
            <w:u w:val="single"/>
            <w:lang w:eastAsia="fr-FR"/>
          </w:rPr>
          <w:t>l'âge minimum de départ à la retraite</w:t>
        </w:r>
      </w:hyperlink>
      <w:r w:rsidRPr="00A00816">
        <w:rPr>
          <w:rFonts w:ascii="&amp;quot" w:eastAsia="Times New Roman" w:hAnsi="&amp;quot" w:cs="Times New Roman"/>
          <w:color w:val="414856"/>
          <w:sz w:val="24"/>
          <w:szCs w:val="24"/>
          <w:lang w:eastAsia="fr-FR"/>
        </w:rPr>
        <w:t xml:space="preserve"> :</w:t>
      </w:r>
    </w:p>
    <w:p w:rsidR="00A00816" w:rsidRPr="00A00816" w:rsidRDefault="00A00816" w:rsidP="00A00816">
      <w:pPr>
        <w:numPr>
          <w:ilvl w:val="0"/>
          <w:numId w:val="6"/>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si</w:t>
      </w:r>
      <w:proofErr w:type="gramEnd"/>
      <w:r w:rsidRPr="00A00816">
        <w:rPr>
          <w:rFonts w:ascii="&amp;quot" w:eastAsia="Times New Roman" w:hAnsi="&amp;quot" w:cs="Times New Roman"/>
          <w:color w:val="414856"/>
          <w:sz w:val="24"/>
          <w:szCs w:val="24"/>
          <w:lang w:eastAsia="fr-FR"/>
        </w:rPr>
        <w:t xml:space="preserve"> vous souffrez d'une incapacité permanente d'au moins 50 % prononcée par la maison départementale des personnes handicapées (MDPH) ;</w:t>
      </w:r>
    </w:p>
    <w:p w:rsidR="00A00816" w:rsidRPr="00A00816" w:rsidRDefault="00A00816" w:rsidP="00A00816">
      <w:pPr>
        <w:numPr>
          <w:ilvl w:val="0"/>
          <w:numId w:val="6"/>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ou</w:t>
      </w:r>
      <w:proofErr w:type="gramEnd"/>
      <w:r w:rsidRPr="00A00816">
        <w:rPr>
          <w:rFonts w:ascii="&amp;quot" w:eastAsia="Times New Roman" w:hAnsi="&amp;quot" w:cs="Times New Roman"/>
          <w:color w:val="414856"/>
          <w:sz w:val="24"/>
          <w:szCs w:val="24"/>
          <w:lang w:eastAsia="fr-FR"/>
        </w:rPr>
        <w:t xml:space="preserve"> si vous avez été reconnu </w:t>
      </w:r>
      <w:hyperlink r:id="rId6" w:history="1">
        <w:r w:rsidRPr="00A00816">
          <w:rPr>
            <w:rFonts w:ascii="&amp;quot" w:eastAsia="Times New Roman" w:hAnsi="&amp;quot" w:cs="Times New Roman"/>
            <w:color w:val="414856"/>
            <w:sz w:val="24"/>
            <w:szCs w:val="24"/>
            <w:u w:val="single"/>
            <w:lang w:eastAsia="fr-FR"/>
          </w:rPr>
          <w:t>travailleur handicapé</w:t>
        </w:r>
      </w:hyperlink>
      <w:r w:rsidRPr="00A00816">
        <w:rPr>
          <w:rFonts w:ascii="&amp;quot" w:eastAsia="Times New Roman" w:hAnsi="&amp;quot" w:cs="Times New Roman"/>
          <w:color w:val="414856"/>
          <w:sz w:val="24"/>
          <w:szCs w:val="24"/>
          <w:lang w:eastAsia="fr-FR"/>
        </w:rPr>
        <w:t xml:space="preserve"> avant 2016.</w:t>
      </w:r>
    </w:p>
    <w:p w:rsidR="00A00816" w:rsidRPr="00A00816" w:rsidRDefault="00A00816" w:rsidP="00A00816">
      <w:pPr>
        <w:shd w:val="clear" w:color="auto" w:fill="FFFFFF"/>
        <w:spacing w:after="0" w:line="230" w:lineRule="atLeast"/>
        <w:outlineLvl w:val="1"/>
        <w:rPr>
          <w:rFonts w:ascii="&amp;quot" w:eastAsia="Times New Roman" w:hAnsi="&amp;quot" w:cs="Times New Roman"/>
          <w:color w:val="414856"/>
          <w:sz w:val="21"/>
          <w:szCs w:val="21"/>
          <w:lang w:eastAsia="fr-FR"/>
        </w:rPr>
      </w:pPr>
      <w:r w:rsidRPr="00A00816">
        <w:rPr>
          <w:rFonts w:ascii="&amp;quot" w:eastAsia="Times New Roman" w:hAnsi="&amp;quot" w:cs="Times New Roman"/>
          <w:color w:val="414856"/>
          <w:sz w:val="30"/>
          <w:szCs w:val="30"/>
          <w:lang w:eastAsia="fr-FR"/>
        </w:rPr>
        <w:t>Conditions d'assurance vieillesse</w:t>
      </w:r>
    </w:p>
    <w:p w:rsidR="00A00816" w:rsidRPr="00A00816" w:rsidRDefault="00A00816" w:rsidP="00A00816">
      <w:pPr>
        <w:shd w:val="clear" w:color="auto" w:fill="FFFFFF"/>
        <w:spacing w:after="125" w:line="276" w:lineRule="atLeast"/>
        <w:outlineLvl w:val="2"/>
        <w:rPr>
          <w:rFonts w:ascii="&amp;quot" w:eastAsia="Times New Roman" w:hAnsi="&amp;quot" w:cs="Times New Roman"/>
          <w:color w:val="0B6BA8"/>
          <w:sz w:val="25"/>
          <w:szCs w:val="25"/>
          <w:lang w:eastAsia="fr-FR"/>
        </w:rPr>
      </w:pPr>
      <w:r w:rsidRPr="00A00816">
        <w:rPr>
          <w:rFonts w:ascii="&amp;quot" w:eastAsia="Times New Roman" w:hAnsi="&amp;quot" w:cs="Times New Roman"/>
          <w:color w:val="0B6BA8"/>
          <w:sz w:val="25"/>
          <w:szCs w:val="25"/>
          <w:lang w:eastAsia="fr-FR"/>
        </w:rPr>
        <w:t>Durée d'assurance requise</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Vous devez justifier, depuis la reconnaissance de votre handicap, d'une certaine durée totale d'assurance vieillesse (tous régimes de base confondus) dont une part minimale a donné lieu à cotisations à votre charge.</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Ces conditions d'assurance vieillesse minimales à respecter varient en fonction :</w:t>
      </w:r>
    </w:p>
    <w:p w:rsidR="00A00816" w:rsidRPr="00A00816" w:rsidRDefault="00A00816" w:rsidP="00A00816">
      <w:pPr>
        <w:numPr>
          <w:ilvl w:val="0"/>
          <w:numId w:val="7"/>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de</w:t>
      </w:r>
      <w:proofErr w:type="gramEnd"/>
      <w:r w:rsidRPr="00A00816">
        <w:rPr>
          <w:rFonts w:ascii="&amp;quot" w:eastAsia="Times New Roman" w:hAnsi="&amp;quot" w:cs="Times New Roman"/>
          <w:color w:val="414856"/>
          <w:sz w:val="24"/>
          <w:szCs w:val="24"/>
          <w:lang w:eastAsia="fr-FR"/>
        </w:rPr>
        <w:t xml:space="preserve"> votre année de naissance ;</w:t>
      </w:r>
    </w:p>
    <w:p w:rsidR="00A00816" w:rsidRPr="00A00816" w:rsidRDefault="00A00816" w:rsidP="00A00816">
      <w:pPr>
        <w:numPr>
          <w:ilvl w:val="0"/>
          <w:numId w:val="7"/>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et</w:t>
      </w:r>
      <w:proofErr w:type="gramEnd"/>
      <w:r w:rsidRPr="00A00816">
        <w:rPr>
          <w:rFonts w:ascii="&amp;quot" w:eastAsia="Times New Roman" w:hAnsi="&amp;quot" w:cs="Times New Roman"/>
          <w:color w:val="414856"/>
          <w:sz w:val="24"/>
          <w:szCs w:val="24"/>
          <w:lang w:eastAsia="fr-FR"/>
        </w:rPr>
        <w:t xml:space="preserve"> de l'âge à partir duquel vous souhaitez bénéficier du départ à la retraite anticipée.</w:t>
      </w:r>
    </w:p>
    <w:tbl>
      <w:tblPr>
        <w:tblW w:w="11646" w:type="dxa"/>
        <w:tblCellMar>
          <w:top w:w="15" w:type="dxa"/>
          <w:left w:w="15" w:type="dxa"/>
          <w:bottom w:w="15" w:type="dxa"/>
          <w:right w:w="15" w:type="dxa"/>
        </w:tblCellMar>
        <w:tblLook w:val="04A0" w:firstRow="1" w:lastRow="0" w:firstColumn="1" w:lastColumn="0" w:noHBand="0" w:noVBand="1"/>
      </w:tblPr>
      <w:tblGrid>
        <w:gridCol w:w="1749"/>
        <w:gridCol w:w="3619"/>
        <w:gridCol w:w="3092"/>
        <w:gridCol w:w="3186"/>
      </w:tblGrid>
      <w:tr w:rsidR="00A00816" w:rsidRPr="00A00816" w:rsidTr="00A00816">
        <w:trPr>
          <w:tblHeader/>
        </w:trPr>
        <w:tc>
          <w:tcPr>
            <w:tcW w:w="0" w:type="auto"/>
            <w:gridSpan w:val="4"/>
            <w:tcBorders>
              <w:top w:val="nil"/>
              <w:left w:val="nil"/>
              <w:bottom w:val="nil"/>
              <w:right w:val="nil"/>
            </w:tcBorders>
            <w:shd w:val="clear" w:color="auto" w:fill="0B6BA8"/>
            <w:tcMar>
              <w:top w:w="120" w:type="dxa"/>
              <w:left w:w="120" w:type="dxa"/>
              <w:bottom w:w="120" w:type="dxa"/>
              <w:right w:w="120" w:type="dxa"/>
            </w:tcMar>
            <w:vAlign w:val="center"/>
            <w:hideMark/>
          </w:tcPr>
          <w:p w:rsidR="00A00816" w:rsidRPr="00A00816" w:rsidRDefault="00A00816" w:rsidP="00A00816">
            <w:pPr>
              <w:shd w:val="clear" w:color="auto" w:fill="E7E7E7"/>
              <w:spacing w:after="418" w:line="240" w:lineRule="auto"/>
              <w:jc w:val="center"/>
              <w:rPr>
                <w:rFonts w:ascii="Times New Roman" w:eastAsia="Times New Roman" w:hAnsi="Times New Roman" w:cs="Times New Roman"/>
                <w:sz w:val="24"/>
                <w:szCs w:val="24"/>
                <w:lang w:eastAsia="fr-FR"/>
              </w:rPr>
            </w:pPr>
            <w:r w:rsidRPr="00A00816">
              <w:rPr>
                <w:rFonts w:ascii="Times New Roman" w:eastAsia="Times New Roman" w:hAnsi="Times New Roman" w:cs="Times New Roman"/>
                <w:sz w:val="24"/>
                <w:szCs w:val="24"/>
                <w:lang w:eastAsia="fr-FR"/>
              </w:rPr>
              <w:lastRenderedPageBreak/>
              <w:t>Durée d'assurance nécessaire pour partir à la retraite anticipée au titre du handicap</w:t>
            </w:r>
          </w:p>
        </w:tc>
      </w:tr>
      <w:tr w:rsidR="00A00816" w:rsidRPr="00A00816" w:rsidTr="00A00816">
        <w:trPr>
          <w:tblHeader/>
        </w:trPr>
        <w:tc>
          <w:tcPr>
            <w:tcW w:w="0" w:type="auto"/>
            <w:tcBorders>
              <w:top w:val="nil"/>
              <w:left w:val="single" w:sz="2" w:space="0" w:color="FFFFFF"/>
              <w:bottom w:val="single" w:sz="2" w:space="0" w:color="FFFFFF"/>
            </w:tcBorders>
            <w:shd w:val="clear" w:color="auto" w:fill="0B6BA8"/>
            <w:tcMar>
              <w:top w:w="120" w:type="dxa"/>
              <w:left w:w="120" w:type="dxa"/>
              <w:bottom w:w="120" w:type="dxa"/>
              <w:right w:w="120" w:type="dxa"/>
            </w:tcMar>
            <w:vAlign w:val="center"/>
            <w:hideMark/>
          </w:tcPr>
          <w:p w:rsidR="00A00816" w:rsidRPr="00A00816" w:rsidRDefault="00A00816" w:rsidP="00A00816">
            <w:pPr>
              <w:spacing w:after="209" w:line="313" w:lineRule="atLeast"/>
              <w:rPr>
                <w:rFonts w:ascii="Times New Roman" w:eastAsia="Times New Roman" w:hAnsi="Times New Roman" w:cs="Times New Roman"/>
                <w:color w:val="FFFFFF"/>
                <w:sz w:val="21"/>
                <w:szCs w:val="21"/>
                <w:lang w:eastAsia="fr-FR"/>
              </w:rPr>
            </w:pPr>
            <w:r w:rsidRPr="00A00816">
              <w:rPr>
                <w:rFonts w:ascii="Times New Roman" w:eastAsia="Times New Roman" w:hAnsi="Times New Roman" w:cs="Times New Roman"/>
                <w:color w:val="FFFFFF"/>
                <w:sz w:val="21"/>
                <w:szCs w:val="21"/>
                <w:lang w:eastAsia="fr-FR"/>
              </w:rPr>
              <w:t>Année de naissance</w:t>
            </w:r>
          </w:p>
        </w:tc>
        <w:tc>
          <w:tcPr>
            <w:tcW w:w="0" w:type="auto"/>
            <w:tcBorders>
              <w:top w:val="nil"/>
              <w:left w:val="single" w:sz="2" w:space="0" w:color="FFFFFF"/>
              <w:bottom w:val="single" w:sz="2" w:space="0" w:color="FFFFFF"/>
            </w:tcBorders>
            <w:shd w:val="clear" w:color="auto" w:fill="0B6BA8"/>
            <w:tcMar>
              <w:top w:w="120" w:type="dxa"/>
              <w:left w:w="120" w:type="dxa"/>
              <w:bottom w:w="120" w:type="dxa"/>
              <w:right w:w="120" w:type="dxa"/>
            </w:tcMar>
            <w:vAlign w:val="center"/>
            <w:hideMark/>
          </w:tcPr>
          <w:p w:rsidR="00A00816" w:rsidRPr="00A00816" w:rsidRDefault="00A00816" w:rsidP="00A00816">
            <w:pPr>
              <w:spacing w:after="209" w:line="313" w:lineRule="atLeast"/>
              <w:rPr>
                <w:rFonts w:ascii="Times New Roman" w:eastAsia="Times New Roman" w:hAnsi="Times New Roman" w:cs="Times New Roman"/>
                <w:color w:val="FFFFFF"/>
                <w:sz w:val="21"/>
                <w:szCs w:val="21"/>
                <w:lang w:eastAsia="fr-FR"/>
              </w:rPr>
            </w:pPr>
            <w:r w:rsidRPr="00A00816">
              <w:rPr>
                <w:rFonts w:ascii="Times New Roman" w:eastAsia="Times New Roman" w:hAnsi="Times New Roman" w:cs="Times New Roman"/>
                <w:color w:val="FFFFFF"/>
                <w:sz w:val="21"/>
                <w:szCs w:val="21"/>
                <w:lang w:eastAsia="fr-FR"/>
              </w:rPr>
              <w:t>Âge de départ à la retraite envisagé (minimum)</w:t>
            </w:r>
          </w:p>
        </w:tc>
        <w:tc>
          <w:tcPr>
            <w:tcW w:w="0" w:type="auto"/>
            <w:tcBorders>
              <w:top w:val="nil"/>
              <w:left w:val="single" w:sz="2" w:space="0" w:color="FFFFFF"/>
              <w:bottom w:val="single" w:sz="2" w:space="0" w:color="FFFFFF"/>
            </w:tcBorders>
            <w:shd w:val="clear" w:color="auto" w:fill="0B6BA8"/>
            <w:tcMar>
              <w:top w:w="120" w:type="dxa"/>
              <w:left w:w="120" w:type="dxa"/>
              <w:bottom w:w="120" w:type="dxa"/>
              <w:right w:w="120" w:type="dxa"/>
            </w:tcMar>
            <w:vAlign w:val="center"/>
            <w:hideMark/>
          </w:tcPr>
          <w:p w:rsidR="00A00816" w:rsidRPr="00A00816" w:rsidRDefault="00A00816" w:rsidP="00A00816">
            <w:pPr>
              <w:spacing w:after="209" w:line="313" w:lineRule="atLeast"/>
              <w:rPr>
                <w:rFonts w:ascii="Times New Roman" w:eastAsia="Times New Roman" w:hAnsi="Times New Roman" w:cs="Times New Roman"/>
                <w:color w:val="FFFFFF"/>
                <w:sz w:val="21"/>
                <w:szCs w:val="21"/>
                <w:lang w:eastAsia="fr-FR"/>
              </w:rPr>
            </w:pPr>
            <w:r w:rsidRPr="00A00816">
              <w:rPr>
                <w:rFonts w:ascii="Times New Roman" w:eastAsia="Times New Roman" w:hAnsi="Times New Roman" w:cs="Times New Roman"/>
                <w:color w:val="FFFFFF"/>
                <w:sz w:val="21"/>
                <w:szCs w:val="21"/>
                <w:lang w:eastAsia="fr-FR"/>
              </w:rPr>
              <w:t>Durée totale d'assurance (en trimestres)</w:t>
            </w:r>
          </w:p>
        </w:tc>
        <w:tc>
          <w:tcPr>
            <w:tcW w:w="0" w:type="auto"/>
            <w:tcBorders>
              <w:top w:val="nil"/>
              <w:left w:val="single" w:sz="2" w:space="0" w:color="FFFFFF"/>
              <w:bottom w:val="single" w:sz="2" w:space="0" w:color="FFFFFF"/>
            </w:tcBorders>
            <w:shd w:val="clear" w:color="auto" w:fill="0B6BA8"/>
            <w:tcMar>
              <w:top w:w="120" w:type="dxa"/>
              <w:left w:w="120" w:type="dxa"/>
              <w:bottom w:w="120" w:type="dxa"/>
              <w:right w:w="120" w:type="dxa"/>
            </w:tcMar>
            <w:vAlign w:val="center"/>
            <w:hideMark/>
          </w:tcPr>
          <w:p w:rsidR="00A00816" w:rsidRPr="00A00816" w:rsidRDefault="00A00816" w:rsidP="00A00816">
            <w:pPr>
              <w:spacing w:after="209" w:line="313" w:lineRule="atLeast"/>
              <w:rPr>
                <w:rFonts w:ascii="Times New Roman" w:eastAsia="Times New Roman" w:hAnsi="Times New Roman" w:cs="Times New Roman"/>
                <w:color w:val="FFFFFF"/>
                <w:sz w:val="21"/>
                <w:szCs w:val="21"/>
                <w:lang w:eastAsia="fr-FR"/>
              </w:rPr>
            </w:pPr>
            <w:r w:rsidRPr="00A00816">
              <w:rPr>
                <w:rFonts w:ascii="Times New Roman" w:eastAsia="Times New Roman" w:hAnsi="Times New Roman" w:cs="Times New Roman"/>
                <w:color w:val="FFFFFF"/>
                <w:sz w:val="21"/>
                <w:szCs w:val="21"/>
                <w:lang w:eastAsia="fr-FR"/>
              </w:rPr>
              <w:t>Durée d'assurance cotisée (en trimestres)</w:t>
            </w:r>
          </w:p>
        </w:tc>
      </w:tr>
      <w:tr w:rsidR="00A00816" w:rsidRPr="00A00816" w:rsidTr="00A00816">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1954</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85</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65</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1955, 1956 ou 1957</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96</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76</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86</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66</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1958, 1959 ou 1960</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127</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107</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117</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97</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107</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87</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97</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77</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87</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67</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1961, 1962 ou 1963</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128</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108</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118</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98</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108</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88</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98</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78</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88</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68</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1964, 1965 ou 1966</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129</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109</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119</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99</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109</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89</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99</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79</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89</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69</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1967, 1968 ou 1969</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130</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110</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120</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100</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110</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90</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100</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80</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90</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70</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1970, 1971 ou 1972</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131</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111</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121</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101</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111</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91</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101</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81</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91</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71</w:t>
            </w:r>
          </w:p>
        </w:tc>
      </w:tr>
      <w:tr w:rsidR="00A00816" w:rsidRPr="00A00816" w:rsidTr="00A00816">
        <w:tc>
          <w:tcPr>
            <w:tcW w:w="0" w:type="auto"/>
            <w:vMerge w:val="restart"/>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1973</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55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132</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112</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56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122</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102</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57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112</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92</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58 ans</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102</w:t>
            </w:r>
          </w:p>
        </w:tc>
        <w:tc>
          <w:tcPr>
            <w:tcW w:w="0" w:type="auto"/>
            <w:tcBorders>
              <w:top w:val="single" w:sz="2" w:space="0" w:color="CCCCCC"/>
              <w:left w:val="single" w:sz="2" w:space="0" w:color="CCCCCC"/>
              <w:bottom w:val="single" w:sz="2" w:space="0" w:color="CCCCCC"/>
            </w:tcBorders>
            <w:shd w:val="clear" w:color="auto" w:fill="auto"/>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82</w:t>
            </w:r>
          </w:p>
        </w:tc>
      </w:tr>
      <w:tr w:rsidR="00A00816" w:rsidRPr="00A00816" w:rsidTr="00A00816">
        <w:tc>
          <w:tcPr>
            <w:tcW w:w="0" w:type="auto"/>
            <w:vMerge/>
            <w:tcBorders>
              <w:top w:val="single" w:sz="2" w:space="0" w:color="CCCCCC"/>
              <w:left w:val="single" w:sz="2" w:space="0" w:color="FFFFFF"/>
              <w:bottom w:val="single" w:sz="2" w:space="0" w:color="CCCCCC"/>
            </w:tcBorders>
            <w:shd w:val="clear" w:color="auto" w:fill="auto"/>
            <w:vAlign w:val="center"/>
            <w:hideMark/>
          </w:tcPr>
          <w:p w:rsidR="00A00816" w:rsidRPr="00A00816" w:rsidRDefault="00A00816" w:rsidP="00A00816">
            <w:pPr>
              <w:spacing w:after="0" w:line="240" w:lineRule="auto"/>
              <w:rPr>
                <w:rFonts w:ascii="Times New Roman" w:eastAsia="Times New Roman" w:hAnsi="Times New Roman" w:cs="Times New Roman"/>
                <w:color w:val="414856"/>
                <w:sz w:val="21"/>
                <w:szCs w:val="21"/>
                <w:lang w:eastAsia="fr-FR"/>
              </w:rPr>
            </w:pPr>
          </w:p>
        </w:tc>
        <w:tc>
          <w:tcPr>
            <w:tcW w:w="0" w:type="auto"/>
            <w:tcBorders>
              <w:top w:val="single" w:sz="2" w:space="0" w:color="CCCCCC"/>
              <w:left w:val="single" w:sz="2" w:space="0" w:color="FFFFFF"/>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À partir de 59 ans</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92</w:t>
            </w:r>
          </w:p>
        </w:tc>
        <w:tc>
          <w:tcPr>
            <w:tcW w:w="0" w:type="auto"/>
            <w:tcBorders>
              <w:top w:val="single" w:sz="2" w:space="0" w:color="CCCCCC"/>
              <w:left w:val="single" w:sz="2" w:space="0" w:color="CCCCCC"/>
              <w:bottom w:val="single" w:sz="2" w:space="0" w:color="CCCCCC"/>
            </w:tcBorders>
            <w:shd w:val="clear" w:color="auto" w:fill="ECECEC"/>
            <w:tcMar>
              <w:top w:w="120" w:type="dxa"/>
              <w:left w:w="120" w:type="dxa"/>
              <w:bottom w:w="120" w:type="dxa"/>
              <w:right w:w="120" w:type="dxa"/>
            </w:tcMar>
            <w:hideMark/>
          </w:tcPr>
          <w:p w:rsidR="00A00816" w:rsidRPr="00A00816" w:rsidRDefault="00A00816" w:rsidP="00A00816">
            <w:pPr>
              <w:spacing w:after="209" w:line="313" w:lineRule="atLeast"/>
              <w:rPr>
                <w:rFonts w:ascii="Times New Roman" w:eastAsia="Times New Roman" w:hAnsi="Times New Roman" w:cs="Times New Roman"/>
                <w:color w:val="414856"/>
                <w:sz w:val="21"/>
                <w:szCs w:val="21"/>
                <w:lang w:eastAsia="fr-FR"/>
              </w:rPr>
            </w:pPr>
            <w:r w:rsidRPr="00A00816">
              <w:rPr>
                <w:rFonts w:ascii="Times New Roman" w:eastAsia="Times New Roman" w:hAnsi="Times New Roman" w:cs="Times New Roman"/>
                <w:color w:val="414856"/>
                <w:sz w:val="21"/>
                <w:szCs w:val="21"/>
                <w:lang w:eastAsia="fr-FR"/>
              </w:rPr>
              <w:t>72</w:t>
            </w:r>
          </w:p>
        </w:tc>
      </w:tr>
    </w:tbl>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Si vous êtes âgé de 60 ans ou 61 ans, les conditions à respecter sont les mêmes que pour un départ dès 59 ans.</w:t>
      </w:r>
    </w:p>
    <w:p w:rsidR="00A00816" w:rsidRPr="00A00816" w:rsidRDefault="00A00816" w:rsidP="00A00816">
      <w:pPr>
        <w:shd w:val="clear" w:color="auto" w:fill="FFFFFF"/>
        <w:spacing w:after="0" w:line="357"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 xml:space="preserve">  </w:t>
      </w:r>
      <w:r w:rsidRPr="00A00816">
        <w:rPr>
          <w:rFonts w:ascii="&amp;quot" w:eastAsia="Times New Roman" w:hAnsi="&amp;quot" w:cs="Times New Roman"/>
          <w:b/>
          <w:bCs/>
          <w:color w:val="0B6BA8"/>
          <w:sz w:val="24"/>
          <w:szCs w:val="24"/>
          <w:lang w:eastAsia="fr-FR"/>
        </w:rPr>
        <w:t>À noter :</w:t>
      </w:r>
    </w:p>
    <w:p w:rsidR="00A00816" w:rsidRPr="00A00816" w:rsidRDefault="00A00816" w:rsidP="00A00816">
      <w:pPr>
        <w:shd w:val="clear" w:color="auto" w:fill="FFFFFF"/>
        <w:spacing w:line="358" w:lineRule="atLeast"/>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si</w:t>
      </w:r>
      <w:proofErr w:type="gramEnd"/>
      <w:r w:rsidRPr="00A00816">
        <w:rPr>
          <w:rFonts w:ascii="&amp;quot" w:eastAsia="Times New Roman" w:hAnsi="&amp;quot" w:cs="Times New Roman"/>
          <w:color w:val="414856"/>
          <w:sz w:val="24"/>
          <w:szCs w:val="24"/>
          <w:lang w:eastAsia="fr-FR"/>
        </w:rPr>
        <w:t xml:space="preserve"> vous êtes reconnu(e) travailleur handicapé, la durée d'assurance (totale et cotisée) prise en compte pour ouvrir droit à la retraite anticipée pour handicap est celle comprise entre la date de cette reconnaissance et le 31 décembre 2015 au plus tard.</w:t>
      </w:r>
    </w:p>
    <w:p w:rsidR="00A00816" w:rsidRPr="00A00816" w:rsidRDefault="00A00816" w:rsidP="00A00816">
      <w:pPr>
        <w:shd w:val="clear" w:color="auto" w:fill="FFFFFF"/>
        <w:spacing w:after="125" w:line="276" w:lineRule="atLeast"/>
        <w:outlineLvl w:val="2"/>
        <w:rPr>
          <w:rFonts w:ascii="&amp;quot" w:eastAsia="Times New Roman" w:hAnsi="&amp;quot" w:cs="Times New Roman"/>
          <w:color w:val="0B6BA8"/>
          <w:sz w:val="25"/>
          <w:szCs w:val="25"/>
          <w:lang w:eastAsia="fr-FR"/>
        </w:rPr>
      </w:pPr>
      <w:r w:rsidRPr="00A00816">
        <w:rPr>
          <w:rFonts w:ascii="&amp;quot" w:eastAsia="Times New Roman" w:hAnsi="&amp;quot" w:cs="Times New Roman"/>
          <w:color w:val="0B6BA8"/>
          <w:sz w:val="25"/>
          <w:szCs w:val="25"/>
          <w:lang w:eastAsia="fr-FR"/>
        </w:rPr>
        <w:t>Demande de reconnaissance de périodes d'incapacité permanente</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Si vous remplissez les conditions de durées d'assurance vieillesse requises, sans pouvoir justifier, pour une partie de ces durées, de la reconnaissance administrative de votre handicap, vous pouvez demander la validation de ces périodes. Toutefois, cette possibilité est réservée aux personnes atteintes, à la date de leur demande de retraite, d'une incapacité permanente d'au moins 80 %.</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La durée des services susceptibles d'être validés est limitée à 30 % de la durée totale d'assurance requise.</w:t>
      </w:r>
    </w:p>
    <w:p w:rsidR="00A00816" w:rsidRPr="00A00816" w:rsidRDefault="00A00816" w:rsidP="00A00816">
      <w:pPr>
        <w:shd w:val="clear" w:color="auto" w:fill="FFFFFF"/>
        <w:spacing w:after="0" w:line="230" w:lineRule="atLeast"/>
        <w:outlineLvl w:val="1"/>
        <w:rPr>
          <w:rFonts w:ascii="&amp;quot" w:eastAsia="Times New Roman" w:hAnsi="&amp;quot" w:cs="Times New Roman"/>
          <w:color w:val="414856"/>
          <w:sz w:val="21"/>
          <w:szCs w:val="21"/>
          <w:lang w:eastAsia="fr-FR"/>
        </w:rPr>
      </w:pPr>
      <w:r w:rsidRPr="00A00816">
        <w:rPr>
          <w:rFonts w:ascii="&amp;quot" w:eastAsia="Times New Roman" w:hAnsi="&amp;quot" w:cs="Times New Roman"/>
          <w:color w:val="414856"/>
          <w:sz w:val="30"/>
          <w:szCs w:val="30"/>
          <w:lang w:eastAsia="fr-FR"/>
        </w:rPr>
        <w:t>Démarches</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Dans un premier temps, vous devez adresser à votre Carsat une demande d'attestation de départ en retraite anticipée des assurés handicapés.</w:t>
      </w:r>
    </w:p>
    <w:p w:rsidR="00A00816" w:rsidRPr="00A00816" w:rsidRDefault="00A00816" w:rsidP="00A00816">
      <w:pPr>
        <w:shd w:val="clear" w:color="auto" w:fill="F2F2F2"/>
        <w:spacing w:after="0"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Formulaire</w:t>
      </w:r>
    </w:p>
    <w:p w:rsidR="00A00816" w:rsidRPr="00A00816" w:rsidRDefault="00A00816" w:rsidP="00A00816">
      <w:pPr>
        <w:shd w:val="clear" w:color="auto" w:fill="F2F2F2"/>
        <w:spacing w:after="120" w:line="264" w:lineRule="atLeast"/>
        <w:outlineLvl w:val="4"/>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Demande d'attestation de départ en retraite anticipée des assurés handicapés</w:t>
      </w:r>
    </w:p>
    <w:p w:rsidR="00A00816" w:rsidRPr="00A00816" w:rsidRDefault="00A00816" w:rsidP="00A00816">
      <w:pPr>
        <w:pBdr>
          <w:top w:val="single" w:sz="6" w:space="1" w:color="auto"/>
        </w:pBdr>
        <w:spacing w:after="0" w:line="240" w:lineRule="auto"/>
        <w:jc w:val="center"/>
        <w:rPr>
          <w:rFonts w:ascii="Arial" w:eastAsia="Times New Roman" w:hAnsi="Arial" w:cs="Arial"/>
          <w:vanish/>
          <w:sz w:val="16"/>
          <w:szCs w:val="16"/>
          <w:lang w:eastAsia="fr-FR"/>
        </w:rPr>
      </w:pPr>
      <w:r w:rsidRPr="00A00816">
        <w:rPr>
          <w:rFonts w:ascii="Arial" w:eastAsia="Times New Roman" w:hAnsi="Arial" w:cs="Arial"/>
          <w:vanish/>
          <w:sz w:val="16"/>
          <w:szCs w:val="16"/>
          <w:lang w:eastAsia="fr-FR"/>
        </w:rPr>
        <w:t>Bas du formulaire</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Vous devez joindre à ce document les pièces justificatives attestant :</w:t>
      </w:r>
    </w:p>
    <w:p w:rsidR="00A00816" w:rsidRPr="00A00816" w:rsidRDefault="00A00816" w:rsidP="00A00816">
      <w:pPr>
        <w:numPr>
          <w:ilvl w:val="0"/>
          <w:numId w:val="8"/>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de</w:t>
      </w:r>
      <w:proofErr w:type="gramEnd"/>
      <w:r w:rsidRPr="00A00816">
        <w:rPr>
          <w:rFonts w:ascii="&amp;quot" w:eastAsia="Times New Roman" w:hAnsi="&amp;quot" w:cs="Times New Roman"/>
          <w:color w:val="414856"/>
          <w:sz w:val="24"/>
          <w:szCs w:val="24"/>
          <w:lang w:eastAsia="fr-FR"/>
        </w:rPr>
        <w:t xml:space="preserve"> votre incapacité durant la période d'assurance vieillesse exigée ;</w:t>
      </w:r>
    </w:p>
    <w:p w:rsidR="00A00816" w:rsidRPr="00A00816" w:rsidRDefault="00A00816" w:rsidP="00A00816">
      <w:pPr>
        <w:numPr>
          <w:ilvl w:val="0"/>
          <w:numId w:val="8"/>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lastRenderedPageBreak/>
        <w:t>ou</w:t>
      </w:r>
      <w:proofErr w:type="gramEnd"/>
      <w:r w:rsidRPr="00A00816">
        <w:rPr>
          <w:rFonts w:ascii="&amp;quot" w:eastAsia="Times New Roman" w:hAnsi="&amp;quot" w:cs="Times New Roman"/>
          <w:color w:val="414856"/>
          <w:sz w:val="24"/>
          <w:szCs w:val="24"/>
          <w:lang w:eastAsia="fr-FR"/>
        </w:rPr>
        <w:t xml:space="preserve"> de la reconnaissance de votre qualité de travailleur handicapé (RQTH).</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Si vous souhaitez demander la prise en compte de certaines périodes pour lesquelles vous ne disposez pas de la reconnaissance administrative de votre handicap dans le calcul de vos durées d'assurance vieillesse, vous devez fournir :</w:t>
      </w:r>
    </w:p>
    <w:p w:rsidR="00A00816" w:rsidRPr="00A00816" w:rsidRDefault="00A00816" w:rsidP="00A00816">
      <w:pPr>
        <w:numPr>
          <w:ilvl w:val="0"/>
          <w:numId w:val="9"/>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un</w:t>
      </w:r>
      <w:proofErr w:type="gramEnd"/>
      <w:r w:rsidRPr="00A00816">
        <w:rPr>
          <w:rFonts w:ascii="&amp;quot" w:eastAsia="Times New Roman" w:hAnsi="&amp;quot" w:cs="Times New Roman"/>
          <w:color w:val="414856"/>
          <w:sz w:val="24"/>
          <w:szCs w:val="24"/>
          <w:lang w:eastAsia="fr-FR"/>
        </w:rPr>
        <w:t xml:space="preserve"> courrier précisant la ou les périodes concernées ;</w:t>
      </w:r>
    </w:p>
    <w:p w:rsidR="00A00816" w:rsidRPr="00A00816" w:rsidRDefault="00A00816" w:rsidP="00A00816">
      <w:pPr>
        <w:numPr>
          <w:ilvl w:val="0"/>
          <w:numId w:val="9"/>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la</w:t>
      </w:r>
      <w:proofErr w:type="gramEnd"/>
      <w:r w:rsidRPr="00A00816">
        <w:rPr>
          <w:rFonts w:ascii="&amp;quot" w:eastAsia="Times New Roman" w:hAnsi="&amp;quot" w:cs="Times New Roman"/>
          <w:color w:val="414856"/>
          <w:sz w:val="24"/>
          <w:szCs w:val="24"/>
          <w:lang w:eastAsia="fr-FR"/>
        </w:rPr>
        <w:t xml:space="preserve"> décision de la MDPH justifiant de votre taux d'incapacité d'au moins 80 % ;</w:t>
      </w:r>
    </w:p>
    <w:p w:rsidR="00A00816" w:rsidRPr="00A00816" w:rsidRDefault="00A00816" w:rsidP="00A00816">
      <w:pPr>
        <w:numPr>
          <w:ilvl w:val="0"/>
          <w:numId w:val="9"/>
        </w:numPr>
        <w:shd w:val="clear" w:color="auto" w:fill="FFFFFF"/>
        <w:spacing w:before="100" w:beforeAutospacing="1" w:after="100" w:afterAutospacing="1" w:line="357" w:lineRule="atLeast"/>
        <w:ind w:left="1689"/>
        <w:rPr>
          <w:rFonts w:ascii="&amp;quot" w:eastAsia="Times New Roman" w:hAnsi="&amp;quot" w:cs="Times New Roman"/>
          <w:color w:val="414856"/>
          <w:sz w:val="24"/>
          <w:szCs w:val="24"/>
          <w:lang w:eastAsia="fr-FR"/>
        </w:rPr>
      </w:pPr>
      <w:proofErr w:type="gramStart"/>
      <w:r w:rsidRPr="00A00816">
        <w:rPr>
          <w:rFonts w:ascii="&amp;quot" w:eastAsia="Times New Roman" w:hAnsi="&amp;quot" w:cs="Times New Roman"/>
          <w:color w:val="414856"/>
          <w:sz w:val="24"/>
          <w:szCs w:val="24"/>
          <w:lang w:eastAsia="fr-FR"/>
        </w:rPr>
        <w:t>un</w:t>
      </w:r>
      <w:proofErr w:type="gramEnd"/>
      <w:r w:rsidRPr="00A00816">
        <w:rPr>
          <w:rFonts w:ascii="&amp;quot" w:eastAsia="Times New Roman" w:hAnsi="&amp;quot" w:cs="Times New Roman"/>
          <w:color w:val="414856"/>
          <w:sz w:val="24"/>
          <w:szCs w:val="24"/>
          <w:lang w:eastAsia="fr-FR"/>
        </w:rPr>
        <w:t xml:space="preserve"> dossier médical, sous pli fermé portant la mention </w:t>
      </w:r>
      <w:r w:rsidRPr="00A00816">
        <w:rPr>
          <w:rFonts w:ascii="&amp;quot" w:eastAsia="Times New Roman" w:hAnsi="&amp;quot" w:cs="Times New Roman"/>
          <w:i/>
          <w:iCs/>
          <w:color w:val="414856"/>
          <w:sz w:val="24"/>
          <w:szCs w:val="24"/>
          <w:lang w:eastAsia="fr-FR"/>
        </w:rPr>
        <w:t>confidentiel-secret médical</w:t>
      </w:r>
      <w:r w:rsidRPr="00A00816">
        <w:rPr>
          <w:rFonts w:ascii="&amp;quot" w:eastAsia="Times New Roman" w:hAnsi="&amp;quot" w:cs="Times New Roman"/>
          <w:color w:val="414856"/>
          <w:sz w:val="24"/>
          <w:szCs w:val="24"/>
          <w:lang w:eastAsia="fr-FR"/>
        </w:rPr>
        <w:t xml:space="preserve"> permettant de justifier de votre taux d'incapacité au cours de la ou des périodes à valider.</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La caisse de retraite vérifie que vous remplissez les conditions permettant de bénéficier du droit au départ à la retraite anticipée. Si tel est le cas, vous pouvez faire votre demande de retraite en adressant à votre Carsat le formulaire de demande de retraite anticipée pour les assurés handicapés.</w:t>
      </w:r>
    </w:p>
    <w:p w:rsidR="00A00816" w:rsidRPr="00A00816" w:rsidRDefault="00A00816" w:rsidP="00A00816">
      <w:pPr>
        <w:shd w:val="clear" w:color="auto" w:fill="F2F2F2"/>
        <w:spacing w:after="0"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Formulaire</w:t>
      </w:r>
    </w:p>
    <w:p w:rsidR="00A00816" w:rsidRPr="00A00816" w:rsidRDefault="00A00816" w:rsidP="00A00816">
      <w:pPr>
        <w:shd w:val="clear" w:color="auto" w:fill="F2F2F2"/>
        <w:spacing w:after="120" w:line="264" w:lineRule="atLeast"/>
        <w:outlineLvl w:val="4"/>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Demande de retraite anticipée pour les assurés handicapés</w:t>
      </w:r>
    </w:p>
    <w:p w:rsidR="00A00816" w:rsidRPr="00A00816" w:rsidRDefault="00A00816" w:rsidP="00A00816">
      <w:pPr>
        <w:shd w:val="clear" w:color="auto" w:fill="F2F2F2"/>
        <w:spacing w:before="239" w:after="119" w:line="263" w:lineRule="atLeast"/>
        <w:rPr>
          <w:rFonts w:ascii="&amp;quot" w:eastAsia="Times New Roman" w:hAnsi="&amp;quot" w:cs="Times New Roman"/>
          <w:color w:val="0B6BA8"/>
          <w:sz w:val="24"/>
          <w:szCs w:val="24"/>
          <w:lang w:eastAsia="fr-FR"/>
        </w:rPr>
      </w:pPr>
      <w:proofErr w:type="spellStart"/>
      <w:r w:rsidRPr="00A00816">
        <w:rPr>
          <w:rFonts w:ascii="&amp;quot" w:eastAsia="Times New Roman" w:hAnsi="&amp;quot" w:cs="Times New Roman"/>
          <w:color w:val="0B6BA8"/>
          <w:sz w:val="24"/>
          <w:szCs w:val="24"/>
          <w:lang w:eastAsia="fr-FR"/>
        </w:rPr>
        <w:t>Cerfa</w:t>
      </w:r>
      <w:proofErr w:type="spellEnd"/>
      <w:r w:rsidRPr="00A00816">
        <w:rPr>
          <w:rFonts w:ascii="&amp;quot" w:eastAsia="Times New Roman" w:hAnsi="&amp;quot" w:cs="Times New Roman"/>
          <w:color w:val="0B6BA8"/>
          <w:sz w:val="24"/>
          <w:szCs w:val="24"/>
          <w:lang w:eastAsia="fr-FR"/>
        </w:rPr>
        <w:t xml:space="preserve"> n°12772*02</w:t>
      </w:r>
      <w:r w:rsidRPr="00A00816">
        <w:rPr>
          <w:rFonts w:ascii="&amp;quot" w:eastAsia="Times New Roman" w:hAnsi="&amp;quot" w:cs="Times New Roman"/>
          <w:color w:val="0B6BA8"/>
          <w:sz w:val="24"/>
          <w:szCs w:val="24"/>
          <w:lang w:eastAsia="fr-FR"/>
        </w:rPr>
        <w:br/>
        <w:t>Autre numéro : S 5138a</w:t>
      </w:r>
    </w:p>
    <w:p w:rsidR="00A00816" w:rsidRPr="00A00816" w:rsidRDefault="00A00816" w:rsidP="00A00816">
      <w:pPr>
        <w:shd w:val="clear" w:color="auto" w:fill="FFFFFF"/>
        <w:spacing w:after="0" w:line="230" w:lineRule="atLeast"/>
        <w:outlineLvl w:val="1"/>
        <w:rPr>
          <w:rFonts w:ascii="&amp;quot" w:eastAsia="Times New Roman" w:hAnsi="&amp;quot" w:cs="Times New Roman"/>
          <w:color w:val="414856"/>
          <w:sz w:val="21"/>
          <w:szCs w:val="21"/>
          <w:lang w:eastAsia="fr-FR"/>
        </w:rPr>
      </w:pPr>
      <w:r w:rsidRPr="00A00816">
        <w:rPr>
          <w:rFonts w:ascii="&amp;quot" w:eastAsia="Times New Roman" w:hAnsi="&amp;quot" w:cs="Times New Roman"/>
          <w:color w:val="414856"/>
          <w:sz w:val="30"/>
          <w:szCs w:val="30"/>
          <w:lang w:eastAsia="fr-FR"/>
        </w:rPr>
        <w:t>Montant de la pension de retraite de base</w:t>
      </w:r>
    </w:p>
    <w:p w:rsidR="00A00816" w:rsidRPr="00A00816" w:rsidRDefault="00A00816" w:rsidP="00A00816">
      <w:pPr>
        <w:shd w:val="clear" w:color="auto" w:fill="FFFFFF"/>
        <w:spacing w:after="239"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La retraite est calculée au taux plein, c'est-à-dire au taux maximum de 50 %.</w:t>
      </w:r>
    </w:p>
    <w:p w:rsidR="00A00816" w:rsidRPr="00A00816" w:rsidRDefault="00A00816" w:rsidP="00A00816">
      <w:pPr>
        <w:shd w:val="clear" w:color="auto" w:fill="FFFFFF"/>
        <w:spacing w:line="358" w:lineRule="atLeast"/>
        <w:rPr>
          <w:rFonts w:ascii="&amp;quot" w:eastAsia="Times New Roman" w:hAnsi="&amp;quot" w:cs="Times New Roman"/>
          <w:color w:val="414856"/>
          <w:sz w:val="24"/>
          <w:szCs w:val="24"/>
          <w:lang w:eastAsia="fr-FR"/>
        </w:rPr>
      </w:pPr>
      <w:r w:rsidRPr="00A00816">
        <w:rPr>
          <w:rFonts w:ascii="&amp;quot" w:eastAsia="Times New Roman" w:hAnsi="&amp;quot" w:cs="Times New Roman"/>
          <w:color w:val="414856"/>
          <w:sz w:val="24"/>
          <w:szCs w:val="24"/>
          <w:lang w:eastAsia="fr-FR"/>
        </w:rPr>
        <w:t xml:space="preserve">Si vous ne remplissez pas les conditions de durée d'assurance au régime général exigée pour bénéficier d'une pension à taux plein, vous avez droit à une </w:t>
      </w:r>
      <w:hyperlink r:id="rId7" w:history="1">
        <w:r w:rsidRPr="00A00816">
          <w:rPr>
            <w:rFonts w:ascii="&amp;quot" w:eastAsia="Times New Roman" w:hAnsi="&amp;quot" w:cs="Times New Roman"/>
            <w:color w:val="414856"/>
            <w:sz w:val="24"/>
            <w:szCs w:val="24"/>
            <w:u w:val="single"/>
            <w:lang w:eastAsia="fr-FR"/>
          </w:rPr>
          <w:t>majoration de votre pension</w:t>
        </w:r>
      </w:hyperlink>
      <w:r w:rsidRPr="00A00816">
        <w:rPr>
          <w:rFonts w:ascii="&amp;quot" w:eastAsia="Times New Roman" w:hAnsi="&amp;quot" w:cs="Times New Roman"/>
          <w:color w:val="414856"/>
          <w:sz w:val="24"/>
          <w:szCs w:val="24"/>
          <w:lang w:eastAsia="fr-FR"/>
        </w:rPr>
        <w:t xml:space="preserve"> liée au handicap.</w:t>
      </w:r>
    </w:p>
    <w:p w:rsidR="00A00816" w:rsidRPr="00A00816" w:rsidRDefault="00A00816" w:rsidP="00A00816">
      <w:pPr>
        <w:shd w:val="clear" w:color="auto" w:fill="FFFFFF"/>
        <w:spacing w:before="100" w:beforeAutospacing="1" w:after="89" w:line="240" w:lineRule="auto"/>
        <w:ind w:left="1689"/>
        <w:textAlignment w:val="top"/>
        <w:rPr>
          <w:rFonts w:ascii="&amp;quot" w:eastAsia="Times New Roman" w:hAnsi="&amp;quot" w:cs="Times New Roman"/>
          <w:color w:val="414856"/>
          <w:sz w:val="18"/>
          <w:szCs w:val="18"/>
          <w:lang w:eastAsia="fr-FR"/>
        </w:rPr>
      </w:pPr>
      <w:hyperlink r:id="rId8" w:history="1">
        <w:r w:rsidRPr="00A00816">
          <w:rPr>
            <w:rFonts w:ascii="&amp;quot" w:eastAsia="Times New Roman" w:hAnsi="&amp;quot" w:cs="Times New Roman"/>
            <w:color w:val="FFFFFF"/>
            <w:sz w:val="18"/>
            <w:szCs w:val="18"/>
            <w:u w:val="single"/>
            <w:lang w:eastAsia="fr-FR"/>
          </w:rPr>
          <w:t> RSS</w:t>
        </w:r>
      </w:hyperlink>
    </w:p>
    <w:p w:rsidR="00B24B78" w:rsidRDefault="00B24B78"/>
    <w:sectPr w:rsidR="00B2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dobeBlan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E89"/>
    <w:multiLevelType w:val="multilevel"/>
    <w:tmpl w:val="1434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6332"/>
    <w:multiLevelType w:val="multilevel"/>
    <w:tmpl w:val="61C4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5C2D"/>
    <w:multiLevelType w:val="multilevel"/>
    <w:tmpl w:val="CE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56CE8"/>
    <w:multiLevelType w:val="multilevel"/>
    <w:tmpl w:val="A8B6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33426"/>
    <w:multiLevelType w:val="multilevel"/>
    <w:tmpl w:val="867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F7381"/>
    <w:multiLevelType w:val="multilevel"/>
    <w:tmpl w:val="FE6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A1929"/>
    <w:multiLevelType w:val="multilevel"/>
    <w:tmpl w:val="0160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741A3"/>
    <w:multiLevelType w:val="multilevel"/>
    <w:tmpl w:val="7D5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220D1"/>
    <w:multiLevelType w:val="multilevel"/>
    <w:tmpl w:val="350E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62D85"/>
    <w:multiLevelType w:val="multilevel"/>
    <w:tmpl w:val="E24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146C9"/>
    <w:multiLevelType w:val="multilevel"/>
    <w:tmpl w:val="C17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E17B6"/>
    <w:multiLevelType w:val="multilevel"/>
    <w:tmpl w:val="AA2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C4C1E"/>
    <w:multiLevelType w:val="multilevel"/>
    <w:tmpl w:val="BF0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63851"/>
    <w:multiLevelType w:val="multilevel"/>
    <w:tmpl w:val="6C0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B1FE9"/>
    <w:multiLevelType w:val="multilevel"/>
    <w:tmpl w:val="C0A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40FE8"/>
    <w:multiLevelType w:val="multilevel"/>
    <w:tmpl w:val="C97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C1BD3"/>
    <w:multiLevelType w:val="multilevel"/>
    <w:tmpl w:val="448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A626E"/>
    <w:multiLevelType w:val="multilevel"/>
    <w:tmpl w:val="B0E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B540B"/>
    <w:multiLevelType w:val="multilevel"/>
    <w:tmpl w:val="E2A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8"/>
  </w:num>
  <w:num w:numId="4">
    <w:abstractNumId w:val="4"/>
  </w:num>
  <w:num w:numId="5">
    <w:abstractNumId w:val="2"/>
  </w:num>
  <w:num w:numId="6">
    <w:abstractNumId w:val="6"/>
  </w:num>
  <w:num w:numId="7">
    <w:abstractNumId w:val="3"/>
  </w:num>
  <w:num w:numId="8">
    <w:abstractNumId w:val="10"/>
  </w:num>
  <w:num w:numId="9">
    <w:abstractNumId w:val="9"/>
  </w:num>
  <w:num w:numId="10">
    <w:abstractNumId w:val="7"/>
  </w:num>
  <w:num w:numId="11">
    <w:abstractNumId w:val="13"/>
  </w:num>
  <w:num w:numId="12">
    <w:abstractNumId w:val="16"/>
  </w:num>
  <w:num w:numId="13">
    <w:abstractNumId w:val="12"/>
  </w:num>
  <w:num w:numId="14">
    <w:abstractNumId w:val="1"/>
  </w:num>
  <w:num w:numId="15">
    <w:abstractNumId w:val="15"/>
  </w:num>
  <w:num w:numId="16">
    <w:abstractNumId w:val="11"/>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16"/>
    <w:rsid w:val="001E1B66"/>
    <w:rsid w:val="00A00816"/>
    <w:rsid w:val="00B24B78"/>
    <w:rsid w:val="00FA7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0E36"/>
  <w15:chartTrackingRefBased/>
  <w15:docId w15:val="{5BCEF914-D83C-4D26-B177-DED2C18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9018">
      <w:bodyDiv w:val="1"/>
      <w:marLeft w:val="0"/>
      <w:marRight w:val="0"/>
      <w:marTop w:val="0"/>
      <w:marBottom w:val="0"/>
      <w:divBdr>
        <w:top w:val="none" w:sz="0" w:space="0" w:color="auto"/>
        <w:left w:val="none" w:sz="0" w:space="0" w:color="auto"/>
        <w:bottom w:val="none" w:sz="0" w:space="0" w:color="auto"/>
        <w:right w:val="none" w:sz="0" w:space="0" w:color="auto"/>
      </w:divBdr>
      <w:divsChild>
        <w:div w:id="1213419182">
          <w:marLeft w:val="0"/>
          <w:marRight w:val="0"/>
          <w:marTop w:val="0"/>
          <w:marBottom w:val="0"/>
          <w:divBdr>
            <w:top w:val="none" w:sz="0" w:space="0" w:color="auto"/>
            <w:left w:val="none" w:sz="0" w:space="0" w:color="auto"/>
            <w:bottom w:val="none" w:sz="0" w:space="0" w:color="auto"/>
            <w:right w:val="none" w:sz="0" w:space="0" w:color="auto"/>
          </w:divBdr>
          <w:divsChild>
            <w:div w:id="715667786">
              <w:marLeft w:val="0"/>
              <w:marRight w:val="0"/>
              <w:marTop w:val="0"/>
              <w:marBottom w:val="0"/>
              <w:divBdr>
                <w:top w:val="none" w:sz="0" w:space="0" w:color="auto"/>
                <w:left w:val="none" w:sz="0" w:space="0" w:color="auto"/>
                <w:bottom w:val="none" w:sz="0" w:space="0" w:color="auto"/>
                <w:right w:val="none" w:sz="0" w:space="0" w:color="auto"/>
              </w:divBdr>
              <w:divsChild>
                <w:div w:id="900405704">
                  <w:marLeft w:val="969"/>
                  <w:marRight w:val="969"/>
                  <w:marTop w:val="0"/>
                  <w:marBottom w:val="0"/>
                  <w:divBdr>
                    <w:top w:val="none" w:sz="0" w:space="0" w:color="auto"/>
                    <w:left w:val="none" w:sz="0" w:space="0" w:color="auto"/>
                    <w:bottom w:val="none" w:sz="0" w:space="0" w:color="auto"/>
                    <w:right w:val="none" w:sz="0" w:space="0" w:color="auto"/>
                  </w:divBdr>
                </w:div>
              </w:divsChild>
            </w:div>
            <w:div w:id="2035762198">
              <w:marLeft w:val="0"/>
              <w:marRight w:val="0"/>
              <w:marTop w:val="0"/>
              <w:marBottom w:val="0"/>
              <w:divBdr>
                <w:top w:val="none" w:sz="0" w:space="0" w:color="auto"/>
                <w:left w:val="none" w:sz="0" w:space="0" w:color="auto"/>
                <w:bottom w:val="none" w:sz="0" w:space="0" w:color="auto"/>
                <w:right w:val="none" w:sz="0" w:space="0" w:color="auto"/>
              </w:divBdr>
              <w:divsChild>
                <w:div w:id="1426998306">
                  <w:marLeft w:val="969"/>
                  <w:marRight w:val="969"/>
                  <w:marTop w:val="0"/>
                  <w:marBottom w:val="0"/>
                  <w:divBdr>
                    <w:top w:val="none" w:sz="0" w:space="0" w:color="auto"/>
                    <w:left w:val="none" w:sz="0" w:space="0" w:color="auto"/>
                    <w:bottom w:val="none" w:sz="0" w:space="0" w:color="auto"/>
                    <w:right w:val="none" w:sz="0" w:space="0" w:color="auto"/>
                  </w:divBdr>
                </w:div>
              </w:divsChild>
            </w:div>
            <w:div w:id="1146623827">
              <w:marLeft w:val="0"/>
              <w:marRight w:val="0"/>
              <w:marTop w:val="0"/>
              <w:marBottom w:val="0"/>
              <w:divBdr>
                <w:top w:val="none" w:sz="0" w:space="0" w:color="auto"/>
                <w:left w:val="none" w:sz="0" w:space="0" w:color="auto"/>
                <w:bottom w:val="none" w:sz="0" w:space="0" w:color="auto"/>
                <w:right w:val="none" w:sz="0" w:space="0" w:color="auto"/>
              </w:divBdr>
              <w:divsChild>
                <w:div w:id="974603627">
                  <w:marLeft w:val="969"/>
                  <w:marRight w:val="969"/>
                  <w:marTop w:val="0"/>
                  <w:marBottom w:val="0"/>
                  <w:divBdr>
                    <w:top w:val="none" w:sz="0" w:space="0" w:color="auto"/>
                    <w:left w:val="none" w:sz="0" w:space="0" w:color="auto"/>
                    <w:bottom w:val="none" w:sz="0" w:space="0" w:color="auto"/>
                    <w:right w:val="none" w:sz="0" w:space="0" w:color="auto"/>
                  </w:divBdr>
                </w:div>
              </w:divsChild>
            </w:div>
            <w:div w:id="1461069644">
              <w:marLeft w:val="969"/>
              <w:marRight w:val="969"/>
              <w:marTop w:val="0"/>
              <w:marBottom w:val="0"/>
              <w:divBdr>
                <w:top w:val="none" w:sz="0" w:space="0" w:color="auto"/>
                <w:left w:val="none" w:sz="0" w:space="0" w:color="auto"/>
                <w:bottom w:val="none" w:sz="0" w:space="0" w:color="auto"/>
                <w:right w:val="none" w:sz="0" w:space="0" w:color="auto"/>
              </w:divBdr>
              <w:divsChild>
                <w:div w:id="1579436766">
                  <w:marLeft w:val="0"/>
                  <w:marRight w:val="0"/>
                  <w:marTop w:val="0"/>
                  <w:marBottom w:val="0"/>
                  <w:divBdr>
                    <w:top w:val="none" w:sz="0" w:space="0" w:color="auto"/>
                    <w:left w:val="none" w:sz="0" w:space="0" w:color="auto"/>
                    <w:bottom w:val="none" w:sz="0" w:space="0" w:color="auto"/>
                    <w:right w:val="none" w:sz="0" w:space="0" w:color="auto"/>
                  </w:divBdr>
                </w:div>
                <w:div w:id="31686223">
                  <w:marLeft w:val="0"/>
                  <w:marRight w:val="0"/>
                  <w:marTop w:val="0"/>
                  <w:marBottom w:val="0"/>
                  <w:divBdr>
                    <w:top w:val="none" w:sz="0" w:space="0" w:color="auto"/>
                    <w:left w:val="none" w:sz="0" w:space="0" w:color="auto"/>
                    <w:bottom w:val="none" w:sz="0" w:space="0" w:color="auto"/>
                    <w:right w:val="none" w:sz="0" w:space="0" w:color="auto"/>
                  </w:divBdr>
                </w:div>
              </w:divsChild>
            </w:div>
            <w:div w:id="1516075497">
              <w:marLeft w:val="969"/>
              <w:marRight w:val="969"/>
              <w:marTop w:val="0"/>
              <w:marBottom w:val="0"/>
              <w:divBdr>
                <w:top w:val="none" w:sz="0" w:space="0" w:color="auto"/>
                <w:left w:val="none" w:sz="0" w:space="0" w:color="auto"/>
                <w:bottom w:val="none" w:sz="0" w:space="0" w:color="auto"/>
                <w:right w:val="none" w:sz="0" w:space="0" w:color="auto"/>
              </w:divBdr>
            </w:div>
            <w:div w:id="906959683">
              <w:marLeft w:val="0"/>
              <w:marRight w:val="0"/>
              <w:marTop w:val="0"/>
              <w:marBottom w:val="0"/>
              <w:divBdr>
                <w:top w:val="none" w:sz="0" w:space="0" w:color="auto"/>
                <w:left w:val="none" w:sz="0" w:space="0" w:color="auto"/>
                <w:bottom w:val="none" w:sz="0" w:space="0" w:color="auto"/>
                <w:right w:val="none" w:sz="0" w:space="0" w:color="auto"/>
              </w:divBdr>
              <w:divsChild>
                <w:div w:id="1684934708">
                  <w:marLeft w:val="969"/>
                  <w:marRight w:val="969"/>
                  <w:marTop w:val="0"/>
                  <w:marBottom w:val="0"/>
                  <w:divBdr>
                    <w:top w:val="none" w:sz="0" w:space="0" w:color="auto"/>
                    <w:left w:val="none" w:sz="0" w:space="0" w:color="auto"/>
                    <w:bottom w:val="none" w:sz="0" w:space="0" w:color="auto"/>
                    <w:right w:val="none" w:sz="0" w:space="0" w:color="auto"/>
                  </w:divBdr>
                  <w:divsChild>
                    <w:div w:id="413628797">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562714228">
              <w:marLeft w:val="0"/>
              <w:marRight w:val="0"/>
              <w:marTop w:val="0"/>
              <w:marBottom w:val="0"/>
              <w:divBdr>
                <w:top w:val="none" w:sz="0" w:space="0" w:color="auto"/>
                <w:left w:val="none" w:sz="0" w:space="0" w:color="auto"/>
                <w:bottom w:val="none" w:sz="0" w:space="0" w:color="auto"/>
                <w:right w:val="none" w:sz="0" w:space="0" w:color="auto"/>
              </w:divBdr>
            </w:div>
            <w:div w:id="1996494424">
              <w:marLeft w:val="969"/>
              <w:marRight w:val="969"/>
              <w:marTop w:val="0"/>
              <w:marBottom w:val="0"/>
              <w:divBdr>
                <w:top w:val="none" w:sz="0" w:space="0" w:color="auto"/>
                <w:left w:val="none" w:sz="0" w:space="0" w:color="auto"/>
                <w:bottom w:val="none" w:sz="0" w:space="0" w:color="auto"/>
                <w:right w:val="none" w:sz="0" w:space="0" w:color="auto"/>
              </w:divBdr>
              <w:divsChild>
                <w:div w:id="1899126583">
                  <w:marLeft w:val="0"/>
                  <w:marRight w:val="342"/>
                  <w:marTop w:val="0"/>
                  <w:marBottom w:val="0"/>
                  <w:divBdr>
                    <w:top w:val="none" w:sz="0" w:space="0" w:color="auto"/>
                    <w:left w:val="none" w:sz="0" w:space="0" w:color="auto"/>
                    <w:bottom w:val="none" w:sz="0" w:space="0" w:color="auto"/>
                    <w:right w:val="none" w:sz="0" w:space="0" w:color="auto"/>
                  </w:divBdr>
                  <w:divsChild>
                    <w:div w:id="1722366806">
                      <w:marLeft w:val="0"/>
                      <w:marRight w:val="0"/>
                      <w:marTop w:val="0"/>
                      <w:marBottom w:val="0"/>
                      <w:divBdr>
                        <w:top w:val="none" w:sz="0" w:space="0" w:color="auto"/>
                        <w:left w:val="none" w:sz="0" w:space="0" w:color="auto"/>
                        <w:bottom w:val="none" w:sz="0" w:space="0" w:color="auto"/>
                        <w:right w:val="none" w:sz="0" w:space="0" w:color="auto"/>
                      </w:divBdr>
                      <w:divsChild>
                        <w:div w:id="1709064806">
                          <w:marLeft w:val="0"/>
                          <w:marRight w:val="0"/>
                          <w:marTop w:val="0"/>
                          <w:marBottom w:val="0"/>
                          <w:divBdr>
                            <w:top w:val="none" w:sz="0" w:space="0" w:color="auto"/>
                            <w:left w:val="none" w:sz="0" w:space="0" w:color="auto"/>
                            <w:bottom w:val="none" w:sz="0" w:space="0" w:color="auto"/>
                            <w:right w:val="none" w:sz="0" w:space="0" w:color="auto"/>
                          </w:divBdr>
                        </w:div>
                      </w:divsChild>
                    </w:div>
                    <w:div w:id="1658923137">
                      <w:marLeft w:val="0"/>
                      <w:marRight w:val="0"/>
                      <w:marTop w:val="0"/>
                      <w:marBottom w:val="0"/>
                      <w:divBdr>
                        <w:top w:val="none" w:sz="0" w:space="0" w:color="auto"/>
                        <w:left w:val="none" w:sz="0" w:space="0" w:color="auto"/>
                        <w:bottom w:val="none" w:sz="0" w:space="0" w:color="auto"/>
                        <w:right w:val="none" w:sz="0" w:space="0" w:color="auto"/>
                      </w:divBdr>
                    </w:div>
                    <w:div w:id="1164852986">
                      <w:marLeft w:val="0"/>
                      <w:marRight w:val="0"/>
                      <w:marTop w:val="0"/>
                      <w:marBottom w:val="0"/>
                      <w:divBdr>
                        <w:top w:val="none" w:sz="0" w:space="0" w:color="auto"/>
                        <w:left w:val="none" w:sz="0" w:space="0" w:color="auto"/>
                        <w:bottom w:val="none" w:sz="0" w:space="0" w:color="auto"/>
                        <w:right w:val="none" w:sz="0" w:space="0" w:color="auto"/>
                      </w:divBdr>
                      <w:divsChild>
                        <w:div w:id="1946578373">
                          <w:marLeft w:val="0"/>
                          <w:marRight w:val="0"/>
                          <w:marTop w:val="0"/>
                          <w:marBottom w:val="627"/>
                          <w:divBdr>
                            <w:top w:val="single" w:sz="6" w:space="0" w:color="CCCCCC"/>
                            <w:left w:val="single" w:sz="6" w:space="0" w:color="CCCCCC"/>
                            <w:bottom w:val="single" w:sz="6" w:space="0" w:color="CCCCCC"/>
                            <w:right w:val="single" w:sz="6" w:space="0" w:color="CCCCCC"/>
                          </w:divBdr>
                          <w:divsChild>
                            <w:div w:id="244463034">
                              <w:marLeft w:val="0"/>
                              <w:marRight w:val="0"/>
                              <w:marTop w:val="0"/>
                              <w:marBottom w:val="0"/>
                              <w:divBdr>
                                <w:top w:val="none" w:sz="0" w:space="0" w:color="auto"/>
                                <w:left w:val="none" w:sz="0" w:space="0" w:color="auto"/>
                                <w:bottom w:val="none" w:sz="0" w:space="0" w:color="auto"/>
                                <w:right w:val="none" w:sz="0" w:space="0" w:color="auto"/>
                              </w:divBdr>
                              <w:divsChild>
                                <w:div w:id="2047018409">
                                  <w:marLeft w:val="0"/>
                                  <w:marRight w:val="0"/>
                                  <w:marTop w:val="0"/>
                                  <w:marBottom w:val="0"/>
                                  <w:divBdr>
                                    <w:top w:val="none" w:sz="0" w:space="0" w:color="auto"/>
                                    <w:left w:val="none" w:sz="0" w:space="0" w:color="auto"/>
                                    <w:bottom w:val="none" w:sz="0" w:space="0" w:color="auto"/>
                                    <w:right w:val="none" w:sz="0" w:space="0" w:color="auto"/>
                                  </w:divBdr>
                                </w:div>
                                <w:div w:id="362829797">
                                  <w:marLeft w:val="0"/>
                                  <w:marRight w:val="0"/>
                                  <w:marTop w:val="0"/>
                                  <w:marBottom w:val="0"/>
                                  <w:divBdr>
                                    <w:top w:val="none" w:sz="0" w:space="0" w:color="auto"/>
                                    <w:left w:val="none" w:sz="0" w:space="0" w:color="auto"/>
                                    <w:bottom w:val="none" w:sz="0" w:space="0" w:color="auto"/>
                                    <w:right w:val="none" w:sz="0" w:space="0" w:color="auto"/>
                                  </w:divBdr>
                                </w:div>
                              </w:divsChild>
                            </w:div>
                            <w:div w:id="240145737">
                              <w:marLeft w:val="0"/>
                              <w:marRight w:val="0"/>
                              <w:marTop w:val="0"/>
                              <w:marBottom w:val="0"/>
                              <w:divBdr>
                                <w:top w:val="single" w:sz="6" w:space="0" w:color="CCCCCC"/>
                                <w:left w:val="none" w:sz="0" w:space="0" w:color="auto"/>
                                <w:bottom w:val="none" w:sz="0" w:space="0" w:color="auto"/>
                                <w:right w:val="none" w:sz="0" w:space="0" w:color="auto"/>
                              </w:divBdr>
                              <w:divsChild>
                                <w:div w:id="1228685113">
                                  <w:marLeft w:val="0"/>
                                  <w:marRight w:val="0"/>
                                  <w:marTop w:val="0"/>
                                  <w:marBottom w:val="0"/>
                                  <w:divBdr>
                                    <w:top w:val="none" w:sz="0" w:space="0" w:color="auto"/>
                                    <w:left w:val="none" w:sz="0" w:space="0" w:color="auto"/>
                                    <w:bottom w:val="none" w:sz="0" w:space="0" w:color="auto"/>
                                    <w:right w:val="none" w:sz="0" w:space="0" w:color="auto"/>
                                  </w:divBdr>
                                </w:div>
                                <w:div w:id="67770720">
                                  <w:marLeft w:val="0"/>
                                  <w:marRight w:val="0"/>
                                  <w:marTop w:val="0"/>
                                  <w:marBottom w:val="0"/>
                                  <w:divBdr>
                                    <w:top w:val="none" w:sz="0" w:space="0" w:color="auto"/>
                                    <w:left w:val="none" w:sz="0" w:space="0" w:color="auto"/>
                                    <w:bottom w:val="none" w:sz="0" w:space="0" w:color="auto"/>
                                    <w:right w:val="none" w:sz="0" w:space="0" w:color="auto"/>
                                  </w:divBdr>
                                  <w:divsChild>
                                    <w:div w:id="928193608">
                                      <w:marLeft w:val="0"/>
                                      <w:marRight w:val="0"/>
                                      <w:marTop w:val="0"/>
                                      <w:marBottom w:val="0"/>
                                      <w:divBdr>
                                        <w:top w:val="none" w:sz="0" w:space="0" w:color="auto"/>
                                        <w:left w:val="none" w:sz="0" w:space="0" w:color="auto"/>
                                        <w:bottom w:val="none" w:sz="0" w:space="0" w:color="auto"/>
                                        <w:right w:val="none" w:sz="0" w:space="0" w:color="auto"/>
                                      </w:divBdr>
                                      <w:divsChild>
                                        <w:div w:id="748891933">
                                          <w:marLeft w:val="0"/>
                                          <w:marRight w:val="0"/>
                                          <w:marTop w:val="0"/>
                                          <w:marBottom w:val="0"/>
                                          <w:divBdr>
                                            <w:top w:val="none" w:sz="0" w:space="0" w:color="auto"/>
                                            <w:left w:val="none" w:sz="0" w:space="0" w:color="auto"/>
                                            <w:bottom w:val="none" w:sz="0" w:space="0" w:color="auto"/>
                                            <w:right w:val="none" w:sz="0" w:space="0" w:color="auto"/>
                                          </w:divBdr>
                                        </w:div>
                                        <w:div w:id="22436992">
                                          <w:marLeft w:val="0"/>
                                          <w:marRight w:val="0"/>
                                          <w:marTop w:val="0"/>
                                          <w:marBottom w:val="314"/>
                                          <w:divBdr>
                                            <w:top w:val="single" w:sz="6" w:space="5" w:color="0B6BA8"/>
                                            <w:left w:val="single" w:sz="6" w:space="7" w:color="0B6BA8"/>
                                            <w:bottom w:val="single" w:sz="6" w:space="0" w:color="0B6BA8"/>
                                            <w:right w:val="single" w:sz="6" w:space="7" w:color="0B6BA8"/>
                                          </w:divBdr>
                                        </w:div>
                                      </w:divsChild>
                                    </w:div>
                                    <w:div w:id="71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720">
                              <w:marLeft w:val="0"/>
                              <w:marRight w:val="0"/>
                              <w:marTop w:val="0"/>
                              <w:marBottom w:val="0"/>
                              <w:divBdr>
                                <w:top w:val="single" w:sz="6" w:space="0" w:color="CCCCCC"/>
                                <w:left w:val="none" w:sz="0" w:space="0" w:color="auto"/>
                                <w:bottom w:val="none" w:sz="0" w:space="0" w:color="auto"/>
                                <w:right w:val="none" w:sz="0" w:space="0" w:color="auto"/>
                              </w:divBdr>
                              <w:divsChild>
                                <w:div w:id="1902517212">
                                  <w:marLeft w:val="0"/>
                                  <w:marRight w:val="0"/>
                                  <w:marTop w:val="0"/>
                                  <w:marBottom w:val="0"/>
                                  <w:divBdr>
                                    <w:top w:val="none" w:sz="0" w:space="0" w:color="auto"/>
                                    <w:left w:val="none" w:sz="0" w:space="0" w:color="auto"/>
                                    <w:bottom w:val="none" w:sz="0" w:space="0" w:color="auto"/>
                                    <w:right w:val="none" w:sz="0" w:space="0" w:color="auto"/>
                                  </w:divBdr>
                                </w:div>
                                <w:div w:id="1564288512">
                                  <w:marLeft w:val="0"/>
                                  <w:marRight w:val="0"/>
                                  <w:marTop w:val="0"/>
                                  <w:marBottom w:val="0"/>
                                  <w:divBdr>
                                    <w:top w:val="none" w:sz="0" w:space="0" w:color="auto"/>
                                    <w:left w:val="none" w:sz="0" w:space="0" w:color="auto"/>
                                    <w:bottom w:val="none" w:sz="0" w:space="0" w:color="auto"/>
                                    <w:right w:val="none" w:sz="0" w:space="0" w:color="auto"/>
                                  </w:divBdr>
                                  <w:divsChild>
                                    <w:div w:id="378553228">
                                      <w:marLeft w:val="0"/>
                                      <w:marRight w:val="0"/>
                                      <w:marTop w:val="418"/>
                                      <w:marBottom w:val="418"/>
                                      <w:divBdr>
                                        <w:top w:val="none" w:sz="0" w:space="0" w:color="auto"/>
                                        <w:left w:val="none" w:sz="0" w:space="0" w:color="auto"/>
                                        <w:bottom w:val="none" w:sz="0" w:space="0" w:color="auto"/>
                                        <w:right w:val="none" w:sz="0" w:space="0" w:color="auto"/>
                                      </w:divBdr>
                                      <w:divsChild>
                                        <w:div w:id="1633441305">
                                          <w:marLeft w:val="0"/>
                                          <w:marRight w:val="0"/>
                                          <w:marTop w:val="0"/>
                                          <w:marBottom w:val="0"/>
                                          <w:divBdr>
                                            <w:top w:val="none" w:sz="0" w:space="0" w:color="auto"/>
                                            <w:left w:val="none" w:sz="0" w:space="0" w:color="auto"/>
                                            <w:bottom w:val="none" w:sz="0" w:space="0" w:color="auto"/>
                                            <w:right w:val="none" w:sz="0" w:space="0" w:color="auto"/>
                                          </w:divBdr>
                                        </w:div>
                                        <w:div w:id="711465823">
                                          <w:marLeft w:val="0"/>
                                          <w:marRight w:val="0"/>
                                          <w:marTop w:val="0"/>
                                          <w:marBottom w:val="314"/>
                                          <w:divBdr>
                                            <w:top w:val="none" w:sz="0" w:space="0" w:color="auto"/>
                                            <w:left w:val="none" w:sz="0" w:space="0" w:color="auto"/>
                                            <w:bottom w:val="none" w:sz="0" w:space="0" w:color="auto"/>
                                            <w:right w:val="none" w:sz="0" w:space="0" w:color="auto"/>
                                          </w:divBdr>
                                        </w:div>
                                      </w:divsChild>
                                    </w:div>
                                    <w:div w:id="2023896756">
                                      <w:marLeft w:val="0"/>
                                      <w:marRight w:val="0"/>
                                      <w:marTop w:val="0"/>
                                      <w:marBottom w:val="0"/>
                                      <w:divBdr>
                                        <w:top w:val="none" w:sz="0" w:space="0" w:color="auto"/>
                                        <w:left w:val="none" w:sz="0" w:space="0" w:color="auto"/>
                                        <w:bottom w:val="none" w:sz="0" w:space="0" w:color="auto"/>
                                        <w:right w:val="none" w:sz="0" w:space="0" w:color="auto"/>
                                      </w:divBdr>
                                      <w:divsChild>
                                        <w:div w:id="1853950936">
                                          <w:marLeft w:val="0"/>
                                          <w:marRight w:val="0"/>
                                          <w:marTop w:val="0"/>
                                          <w:marBottom w:val="0"/>
                                          <w:divBdr>
                                            <w:top w:val="none" w:sz="0" w:space="0" w:color="auto"/>
                                            <w:left w:val="none" w:sz="0" w:space="0" w:color="auto"/>
                                            <w:bottom w:val="none" w:sz="0" w:space="0" w:color="auto"/>
                                            <w:right w:val="none" w:sz="0" w:space="0" w:color="auto"/>
                                          </w:divBdr>
                                        </w:div>
                                        <w:div w:id="870921680">
                                          <w:marLeft w:val="0"/>
                                          <w:marRight w:val="0"/>
                                          <w:marTop w:val="0"/>
                                          <w:marBottom w:val="0"/>
                                          <w:divBdr>
                                            <w:top w:val="none" w:sz="0" w:space="0" w:color="auto"/>
                                            <w:left w:val="none" w:sz="0" w:space="0" w:color="auto"/>
                                            <w:bottom w:val="none" w:sz="0" w:space="0" w:color="auto"/>
                                            <w:right w:val="none" w:sz="0" w:space="0" w:color="auto"/>
                                          </w:divBdr>
                                          <w:divsChild>
                                            <w:div w:id="1832792466">
                                              <w:marLeft w:val="0"/>
                                              <w:marRight w:val="0"/>
                                              <w:marTop w:val="0"/>
                                              <w:marBottom w:val="0"/>
                                              <w:divBdr>
                                                <w:top w:val="none" w:sz="0" w:space="0" w:color="auto"/>
                                                <w:left w:val="none" w:sz="0" w:space="0" w:color="auto"/>
                                                <w:bottom w:val="none" w:sz="0" w:space="0" w:color="auto"/>
                                                <w:right w:val="none" w:sz="0" w:space="0" w:color="auto"/>
                                              </w:divBdr>
                                              <w:divsChild>
                                                <w:div w:id="1507355014">
                                                  <w:marLeft w:val="0"/>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2015641176">
                                      <w:marLeft w:val="0"/>
                                      <w:marRight w:val="0"/>
                                      <w:marTop w:val="418"/>
                                      <w:marBottom w:val="418"/>
                                      <w:divBdr>
                                        <w:top w:val="none" w:sz="0" w:space="0" w:color="auto"/>
                                        <w:left w:val="none" w:sz="0" w:space="0" w:color="auto"/>
                                        <w:bottom w:val="none" w:sz="0" w:space="0" w:color="auto"/>
                                        <w:right w:val="none" w:sz="0" w:space="0" w:color="auto"/>
                                      </w:divBdr>
                                      <w:divsChild>
                                        <w:div w:id="1654337687">
                                          <w:marLeft w:val="0"/>
                                          <w:marRight w:val="0"/>
                                          <w:marTop w:val="0"/>
                                          <w:marBottom w:val="0"/>
                                          <w:divBdr>
                                            <w:top w:val="none" w:sz="0" w:space="0" w:color="auto"/>
                                            <w:left w:val="none" w:sz="0" w:space="0" w:color="auto"/>
                                            <w:bottom w:val="none" w:sz="0" w:space="0" w:color="auto"/>
                                            <w:right w:val="none" w:sz="0" w:space="0" w:color="auto"/>
                                          </w:divBdr>
                                        </w:div>
                                        <w:div w:id="348607283">
                                          <w:marLeft w:val="0"/>
                                          <w:marRight w:val="0"/>
                                          <w:marTop w:val="0"/>
                                          <w:marBottom w:val="314"/>
                                          <w:divBdr>
                                            <w:top w:val="none" w:sz="0" w:space="0" w:color="auto"/>
                                            <w:left w:val="none" w:sz="0" w:space="0" w:color="auto"/>
                                            <w:bottom w:val="none" w:sz="0" w:space="0" w:color="auto"/>
                                            <w:right w:val="none" w:sz="0" w:space="0" w:color="auto"/>
                                          </w:divBdr>
                                        </w:div>
                                      </w:divsChild>
                                    </w:div>
                                  </w:divsChild>
                                </w:div>
                              </w:divsChild>
                            </w:div>
                            <w:div w:id="1291932534">
                              <w:marLeft w:val="0"/>
                              <w:marRight w:val="0"/>
                              <w:marTop w:val="0"/>
                              <w:marBottom w:val="0"/>
                              <w:divBdr>
                                <w:top w:val="single" w:sz="6" w:space="0" w:color="CCCCCC"/>
                                <w:left w:val="none" w:sz="0" w:space="0" w:color="auto"/>
                                <w:bottom w:val="none" w:sz="0" w:space="0" w:color="auto"/>
                                <w:right w:val="none" w:sz="0" w:space="0" w:color="auto"/>
                              </w:divBdr>
                              <w:divsChild>
                                <w:div w:id="947587948">
                                  <w:marLeft w:val="0"/>
                                  <w:marRight w:val="0"/>
                                  <w:marTop w:val="0"/>
                                  <w:marBottom w:val="0"/>
                                  <w:divBdr>
                                    <w:top w:val="none" w:sz="0" w:space="0" w:color="auto"/>
                                    <w:left w:val="none" w:sz="0" w:space="0" w:color="auto"/>
                                    <w:bottom w:val="none" w:sz="0" w:space="0" w:color="auto"/>
                                    <w:right w:val="none" w:sz="0" w:space="0" w:color="auto"/>
                                  </w:divBdr>
                                </w:div>
                                <w:div w:id="8413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0561">
                      <w:marLeft w:val="0"/>
                      <w:marRight w:val="0"/>
                      <w:marTop w:val="836"/>
                      <w:marBottom w:val="0"/>
                      <w:divBdr>
                        <w:top w:val="none" w:sz="0" w:space="0" w:color="auto"/>
                        <w:left w:val="none" w:sz="0" w:space="0" w:color="auto"/>
                        <w:bottom w:val="none" w:sz="0" w:space="0" w:color="auto"/>
                        <w:right w:val="none" w:sz="0" w:space="0" w:color="auto"/>
                      </w:divBdr>
                      <w:divsChild>
                        <w:div w:id="612713076">
                          <w:marLeft w:val="0"/>
                          <w:marRight w:val="0"/>
                          <w:marTop w:val="0"/>
                          <w:marBottom w:val="209"/>
                          <w:divBdr>
                            <w:top w:val="single" w:sz="6" w:space="0" w:color="CCCCCC"/>
                            <w:left w:val="single" w:sz="6" w:space="0" w:color="CCCCCC"/>
                            <w:bottom w:val="single" w:sz="6" w:space="0" w:color="CCCCCC"/>
                            <w:right w:val="single" w:sz="6" w:space="0" w:color="CCCCCC"/>
                          </w:divBdr>
                          <w:divsChild>
                            <w:div w:id="1866362588">
                              <w:marLeft w:val="0"/>
                              <w:marRight w:val="0"/>
                              <w:marTop w:val="0"/>
                              <w:marBottom w:val="0"/>
                              <w:divBdr>
                                <w:top w:val="none" w:sz="0" w:space="0" w:color="auto"/>
                                <w:left w:val="none" w:sz="0" w:space="0" w:color="auto"/>
                                <w:bottom w:val="none" w:sz="0" w:space="0" w:color="auto"/>
                                <w:right w:val="none" w:sz="0" w:space="0" w:color="auto"/>
                              </w:divBdr>
                              <w:divsChild>
                                <w:div w:id="3490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675">
                          <w:marLeft w:val="0"/>
                          <w:marRight w:val="0"/>
                          <w:marTop w:val="0"/>
                          <w:marBottom w:val="209"/>
                          <w:divBdr>
                            <w:top w:val="single" w:sz="6" w:space="0" w:color="CCCCCC"/>
                            <w:left w:val="single" w:sz="6" w:space="0" w:color="CCCCCC"/>
                            <w:bottom w:val="single" w:sz="6" w:space="0" w:color="CCCCCC"/>
                            <w:right w:val="single" w:sz="6" w:space="0" w:color="CCCCCC"/>
                          </w:divBdr>
                          <w:divsChild>
                            <w:div w:id="1225338278">
                              <w:marLeft w:val="0"/>
                              <w:marRight w:val="0"/>
                              <w:marTop w:val="0"/>
                              <w:marBottom w:val="0"/>
                              <w:divBdr>
                                <w:top w:val="none" w:sz="0" w:space="0" w:color="auto"/>
                                <w:left w:val="none" w:sz="0" w:space="0" w:color="auto"/>
                                <w:bottom w:val="none" w:sz="0" w:space="0" w:color="auto"/>
                                <w:right w:val="none" w:sz="0" w:space="0" w:color="auto"/>
                              </w:divBdr>
                              <w:divsChild>
                                <w:div w:id="1582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4384">
                          <w:marLeft w:val="0"/>
                          <w:marRight w:val="0"/>
                          <w:marTop w:val="0"/>
                          <w:marBottom w:val="209"/>
                          <w:divBdr>
                            <w:top w:val="single" w:sz="6" w:space="0" w:color="CCCCCC"/>
                            <w:left w:val="single" w:sz="6" w:space="0" w:color="CCCCCC"/>
                            <w:bottom w:val="single" w:sz="6" w:space="0" w:color="CCCCCC"/>
                            <w:right w:val="single" w:sz="6" w:space="0" w:color="CCCCCC"/>
                          </w:divBdr>
                          <w:divsChild>
                            <w:div w:id="308629982">
                              <w:marLeft w:val="0"/>
                              <w:marRight w:val="0"/>
                              <w:marTop w:val="0"/>
                              <w:marBottom w:val="0"/>
                              <w:divBdr>
                                <w:top w:val="none" w:sz="0" w:space="0" w:color="auto"/>
                                <w:left w:val="none" w:sz="0" w:space="0" w:color="auto"/>
                                <w:bottom w:val="none" w:sz="0" w:space="0" w:color="auto"/>
                                <w:right w:val="none" w:sz="0" w:space="0" w:color="auto"/>
                              </w:divBdr>
                              <w:divsChild>
                                <w:div w:id="36322353">
                                  <w:marLeft w:val="0"/>
                                  <w:marRight w:val="0"/>
                                  <w:marTop w:val="0"/>
                                  <w:marBottom w:val="0"/>
                                  <w:divBdr>
                                    <w:top w:val="none" w:sz="0" w:space="0" w:color="auto"/>
                                    <w:left w:val="none" w:sz="0" w:space="0" w:color="auto"/>
                                    <w:bottom w:val="none" w:sz="0" w:space="0" w:color="auto"/>
                                    <w:right w:val="none" w:sz="0" w:space="0" w:color="auto"/>
                                  </w:divBdr>
                                </w:div>
                                <w:div w:id="706838050">
                                  <w:marLeft w:val="0"/>
                                  <w:marRight w:val="0"/>
                                  <w:marTop w:val="0"/>
                                  <w:marBottom w:val="0"/>
                                  <w:divBdr>
                                    <w:top w:val="none" w:sz="0" w:space="0" w:color="auto"/>
                                    <w:left w:val="none" w:sz="0" w:space="0" w:color="auto"/>
                                    <w:bottom w:val="none" w:sz="0" w:space="0" w:color="auto"/>
                                    <w:right w:val="none" w:sz="0" w:space="0" w:color="auto"/>
                                  </w:divBdr>
                                  <w:divsChild>
                                    <w:div w:id="14506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8046">
                          <w:marLeft w:val="0"/>
                          <w:marRight w:val="0"/>
                          <w:marTop w:val="0"/>
                          <w:marBottom w:val="209"/>
                          <w:divBdr>
                            <w:top w:val="single" w:sz="6" w:space="0" w:color="CCCCCC"/>
                            <w:left w:val="single" w:sz="6" w:space="0" w:color="CCCCCC"/>
                            <w:bottom w:val="single" w:sz="6" w:space="0" w:color="CCCCCC"/>
                            <w:right w:val="single" w:sz="6" w:space="0" w:color="CCCCCC"/>
                          </w:divBdr>
                          <w:divsChild>
                            <w:div w:id="40524672">
                              <w:marLeft w:val="0"/>
                              <w:marRight w:val="0"/>
                              <w:marTop w:val="0"/>
                              <w:marBottom w:val="0"/>
                              <w:divBdr>
                                <w:top w:val="none" w:sz="0" w:space="0" w:color="auto"/>
                                <w:left w:val="none" w:sz="0" w:space="0" w:color="auto"/>
                                <w:bottom w:val="none" w:sz="0" w:space="0" w:color="auto"/>
                                <w:right w:val="none" w:sz="0" w:space="0" w:color="auto"/>
                              </w:divBdr>
                              <w:divsChild>
                                <w:div w:id="766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003">
                          <w:marLeft w:val="0"/>
                          <w:marRight w:val="0"/>
                          <w:marTop w:val="0"/>
                          <w:marBottom w:val="0"/>
                          <w:divBdr>
                            <w:top w:val="none" w:sz="0" w:space="0" w:color="auto"/>
                            <w:left w:val="none" w:sz="0" w:space="0" w:color="auto"/>
                            <w:bottom w:val="none" w:sz="0" w:space="0" w:color="auto"/>
                            <w:right w:val="none" w:sz="0" w:space="0" w:color="auto"/>
                          </w:divBdr>
                          <w:divsChild>
                            <w:div w:id="303044363">
                              <w:marLeft w:val="0"/>
                              <w:marRight w:val="0"/>
                              <w:marTop w:val="0"/>
                              <w:marBottom w:val="314"/>
                              <w:divBdr>
                                <w:top w:val="single" w:sz="6" w:space="0" w:color="CCCCCC"/>
                                <w:left w:val="single" w:sz="6" w:space="0" w:color="CCCCCC"/>
                                <w:bottom w:val="single" w:sz="6" w:space="0" w:color="CCCCCC"/>
                                <w:right w:val="single" w:sz="6" w:space="0" w:color="CCCCCC"/>
                              </w:divBdr>
                              <w:divsChild>
                                <w:div w:id="1267348602">
                                  <w:marLeft w:val="0"/>
                                  <w:marRight w:val="0"/>
                                  <w:marTop w:val="0"/>
                                  <w:marBottom w:val="0"/>
                                  <w:divBdr>
                                    <w:top w:val="none" w:sz="0" w:space="0" w:color="auto"/>
                                    <w:left w:val="none" w:sz="0" w:space="0" w:color="auto"/>
                                    <w:bottom w:val="none" w:sz="0" w:space="0" w:color="auto"/>
                                    <w:right w:val="none" w:sz="0" w:space="0" w:color="auto"/>
                                  </w:divBdr>
                                </w:div>
                                <w:div w:id="1815833711">
                                  <w:marLeft w:val="0"/>
                                  <w:marRight w:val="0"/>
                                  <w:marTop w:val="0"/>
                                  <w:marBottom w:val="0"/>
                                  <w:divBdr>
                                    <w:top w:val="none" w:sz="0" w:space="0" w:color="auto"/>
                                    <w:left w:val="none" w:sz="0" w:space="0" w:color="auto"/>
                                    <w:bottom w:val="none" w:sz="0" w:space="0" w:color="auto"/>
                                    <w:right w:val="none" w:sz="0" w:space="0" w:color="auto"/>
                                  </w:divBdr>
                                  <w:divsChild>
                                    <w:div w:id="13012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8982">
                      <w:marLeft w:val="0"/>
                      <w:marRight w:val="0"/>
                      <w:marTop w:val="522"/>
                      <w:marBottom w:val="418"/>
                      <w:divBdr>
                        <w:top w:val="none" w:sz="0" w:space="0" w:color="auto"/>
                        <w:left w:val="none" w:sz="0" w:space="0" w:color="auto"/>
                        <w:bottom w:val="none" w:sz="0" w:space="0" w:color="auto"/>
                        <w:right w:val="none" w:sz="0" w:space="0" w:color="auto"/>
                      </w:divBdr>
                      <w:divsChild>
                        <w:div w:id="1289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8412">
              <w:marLeft w:val="969"/>
              <w:marRight w:val="969"/>
              <w:marTop w:val="0"/>
              <w:marBottom w:val="0"/>
              <w:divBdr>
                <w:top w:val="none" w:sz="0" w:space="0" w:color="auto"/>
                <w:left w:val="none" w:sz="0" w:space="0" w:color="auto"/>
                <w:bottom w:val="none" w:sz="0" w:space="0" w:color="auto"/>
                <w:right w:val="none" w:sz="0" w:space="0" w:color="auto"/>
              </w:divBdr>
              <w:divsChild>
                <w:div w:id="404686134">
                  <w:marLeft w:val="0"/>
                  <w:marRight w:val="0"/>
                  <w:marTop w:val="0"/>
                  <w:marBottom w:val="0"/>
                  <w:divBdr>
                    <w:top w:val="none" w:sz="0" w:space="0" w:color="auto"/>
                    <w:left w:val="none" w:sz="0" w:space="0" w:color="auto"/>
                    <w:bottom w:val="none" w:sz="0" w:space="0" w:color="auto"/>
                    <w:right w:val="none" w:sz="0" w:space="0" w:color="auto"/>
                  </w:divBdr>
                  <w:divsChild>
                    <w:div w:id="1265502539">
                      <w:marLeft w:val="0"/>
                      <w:marRight w:val="0"/>
                      <w:marTop w:val="0"/>
                      <w:marBottom w:val="0"/>
                      <w:divBdr>
                        <w:top w:val="none" w:sz="0" w:space="0" w:color="auto"/>
                        <w:left w:val="none" w:sz="0" w:space="0" w:color="auto"/>
                        <w:bottom w:val="none" w:sz="0" w:space="0" w:color="auto"/>
                        <w:right w:val="none" w:sz="0" w:space="0" w:color="auto"/>
                      </w:divBdr>
                    </w:div>
                    <w:div w:id="1686785833">
                      <w:marLeft w:val="0"/>
                      <w:marRight w:val="0"/>
                      <w:marTop w:val="0"/>
                      <w:marBottom w:val="0"/>
                      <w:divBdr>
                        <w:top w:val="none" w:sz="0" w:space="0" w:color="auto"/>
                        <w:left w:val="none" w:sz="0" w:space="0" w:color="auto"/>
                        <w:bottom w:val="none" w:sz="0" w:space="0" w:color="auto"/>
                        <w:right w:val="none" w:sz="0" w:space="0" w:color="auto"/>
                      </w:divBdr>
                    </w:div>
                    <w:div w:id="2095737381">
                      <w:marLeft w:val="0"/>
                      <w:marRight w:val="0"/>
                      <w:marTop w:val="0"/>
                      <w:marBottom w:val="0"/>
                      <w:divBdr>
                        <w:top w:val="none" w:sz="0" w:space="0" w:color="auto"/>
                        <w:left w:val="none" w:sz="0" w:space="0" w:color="auto"/>
                        <w:bottom w:val="none" w:sz="0" w:space="0" w:color="auto"/>
                        <w:right w:val="none" w:sz="0" w:space="0" w:color="auto"/>
                      </w:divBdr>
                    </w:div>
                    <w:div w:id="834567954">
                      <w:marLeft w:val="0"/>
                      <w:marRight w:val="0"/>
                      <w:marTop w:val="0"/>
                      <w:marBottom w:val="0"/>
                      <w:divBdr>
                        <w:top w:val="none" w:sz="0" w:space="0" w:color="auto"/>
                        <w:left w:val="none" w:sz="0" w:space="0" w:color="auto"/>
                        <w:bottom w:val="none" w:sz="0" w:space="0" w:color="auto"/>
                        <w:right w:val="none" w:sz="0" w:space="0" w:color="auto"/>
                      </w:divBdr>
                    </w:div>
                    <w:div w:id="1117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8889">
              <w:marLeft w:val="969"/>
              <w:marRight w:val="969"/>
              <w:marTop w:val="0"/>
              <w:marBottom w:val="0"/>
              <w:divBdr>
                <w:top w:val="none" w:sz="0" w:space="0" w:color="auto"/>
                <w:left w:val="none" w:sz="0" w:space="0" w:color="auto"/>
                <w:bottom w:val="none" w:sz="0" w:space="0" w:color="auto"/>
                <w:right w:val="none" w:sz="0" w:space="0" w:color="auto"/>
              </w:divBdr>
            </w:div>
            <w:div w:id="1081020619">
              <w:marLeft w:val="969"/>
              <w:marRight w:val="969"/>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abonnements/rss" TargetMode="External"/><Relationship Id="rId3" Type="http://schemas.openxmlformats.org/officeDocument/2006/relationships/settings" Target="settings.xml"/><Relationship Id="rId7" Type="http://schemas.openxmlformats.org/officeDocument/2006/relationships/hyperlink" Target="https://www.service-public.fr/particuliers/vosdroits/F19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650" TargetMode="External"/><Relationship Id="rId5" Type="http://schemas.openxmlformats.org/officeDocument/2006/relationships/hyperlink" Target="https://www.service-public.fr/particuliers/vosdroits/F140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Delenne</cp:lastModifiedBy>
  <cp:revision>2</cp:revision>
  <dcterms:created xsi:type="dcterms:W3CDTF">2017-11-21T10:58:00Z</dcterms:created>
  <dcterms:modified xsi:type="dcterms:W3CDTF">2017-11-21T10:58:00Z</dcterms:modified>
</cp:coreProperties>
</file>