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91D4" w14:textId="77777777" w:rsidR="0037771E" w:rsidRPr="0037771E" w:rsidRDefault="0037771E" w:rsidP="0037771E">
      <w:pPr>
        <w:spacing w:before="72" w:after="48" w:line="240" w:lineRule="auto"/>
        <w:outlineLvl w:val="0"/>
        <w:rPr>
          <w:rFonts w:ascii="Arial" w:eastAsia="Times New Roman" w:hAnsi="Arial" w:cs="Arial"/>
          <w:color w:val="0B6BA8"/>
          <w:kern w:val="36"/>
          <w:sz w:val="62"/>
          <w:szCs w:val="62"/>
          <w:lang w:eastAsia="fr-FR"/>
        </w:rPr>
      </w:pPr>
      <w:r w:rsidRPr="0037771E">
        <w:rPr>
          <w:rFonts w:ascii="Arial" w:eastAsia="Times New Roman" w:hAnsi="Arial" w:cs="Arial"/>
          <w:color w:val="0B6BA8"/>
          <w:kern w:val="36"/>
          <w:sz w:val="62"/>
          <w:szCs w:val="62"/>
          <w:lang w:eastAsia="fr-FR"/>
        </w:rPr>
        <w:t>Impôt sur le revenu - Primes de rente survie ou épargne handicap (réduction)</w:t>
      </w:r>
    </w:p>
    <w:p w14:paraId="446D5F56" w14:textId="77777777" w:rsidR="0037771E" w:rsidRPr="0037771E" w:rsidRDefault="0037771E" w:rsidP="0037771E">
      <w:pPr>
        <w:spacing w:after="319" w:line="240" w:lineRule="auto"/>
        <w:rPr>
          <w:rFonts w:ascii="Times New Roman" w:eastAsia="Times New Roman" w:hAnsi="Times New Roman" w:cs="Times New Roman"/>
          <w:color w:val="757575"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color w:val="757575"/>
          <w:sz w:val="24"/>
          <w:szCs w:val="24"/>
          <w:lang w:eastAsia="fr-FR"/>
        </w:rPr>
        <w:t>Vérifié le 08 avril 2021 - Direction de l'information légale et administrative (Premier ministre)</w:t>
      </w:r>
    </w:p>
    <w:p w14:paraId="32EF409B" w14:textId="77777777" w:rsidR="0037771E" w:rsidRPr="0037771E" w:rsidRDefault="0037771E" w:rsidP="0037771E">
      <w:pPr>
        <w:spacing w:after="319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7771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primes d'assurance concernant les contrats de rente survie et d'épargne handicap ouvrent droit, sous conditions, à une réduction d'impôt sur le revenu.</w:t>
      </w:r>
    </w:p>
    <w:p w14:paraId="32954399" w14:textId="77777777" w:rsidR="0037771E" w:rsidRPr="0037771E" w:rsidRDefault="0037771E" w:rsidP="0037771E">
      <w:pPr>
        <w:spacing w:after="0" w:line="240" w:lineRule="auto"/>
        <w:outlineLvl w:val="1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37771E">
        <w:rPr>
          <w:rFonts w:ascii="Arial" w:eastAsia="Times New Roman" w:hAnsi="Arial" w:cs="Arial"/>
          <w:color w:val="414856"/>
          <w:sz w:val="34"/>
          <w:szCs w:val="34"/>
          <w:lang w:eastAsia="fr-FR"/>
        </w:rPr>
        <w:t>De quoi s'agit-il ?</w:t>
      </w:r>
    </w:p>
    <w:p w14:paraId="234F156F" w14:textId="77777777" w:rsidR="0037771E" w:rsidRPr="0037771E" w:rsidRDefault="0037771E" w:rsidP="0037771E">
      <w:pPr>
        <w:spacing w:after="120" w:line="240" w:lineRule="auto"/>
        <w:outlineLvl w:val="2"/>
        <w:rPr>
          <w:rFonts w:ascii="Arial" w:eastAsia="Times New Roman" w:hAnsi="Arial" w:cs="Arial"/>
          <w:color w:val="0B6BA8"/>
          <w:sz w:val="25"/>
          <w:szCs w:val="25"/>
          <w:lang w:eastAsia="fr-FR"/>
        </w:rPr>
      </w:pPr>
      <w:r w:rsidRPr="0037771E">
        <w:rPr>
          <w:rFonts w:ascii="Arial" w:eastAsia="Times New Roman" w:hAnsi="Arial" w:cs="Arial"/>
          <w:color w:val="0B6BA8"/>
          <w:sz w:val="25"/>
          <w:szCs w:val="25"/>
          <w:lang w:eastAsia="fr-FR"/>
        </w:rPr>
        <w:t>Contrat de rente survie</w:t>
      </w:r>
    </w:p>
    <w:p w14:paraId="2BF5F66D" w14:textId="77777777" w:rsidR="0037771E" w:rsidRPr="0037771E" w:rsidRDefault="0037771E" w:rsidP="003777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Il s'agit d'un contrat que vous souscrivez pour garantir le versement de revenus à une personne souffrant d’un handicap.</w:t>
      </w:r>
    </w:p>
    <w:p w14:paraId="15FB88CB" w14:textId="77777777" w:rsidR="0037771E" w:rsidRPr="0037771E" w:rsidRDefault="0037771E" w:rsidP="003777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Il peut s'agir des personnes suivantes :</w:t>
      </w:r>
    </w:p>
    <w:p w14:paraId="6DBB9B60" w14:textId="77777777" w:rsidR="0037771E" w:rsidRPr="0037771E" w:rsidRDefault="0037771E" w:rsidP="003777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Parent en ligne directe </w:t>
      </w:r>
      <w:hyperlink r:id="rId5" w:tooltip="(ascendant : Personne dont on est issu : parents, grands-parents, arrière-grands-parents,... " w:history="1">
        <w:r w:rsidRPr="0037771E">
          <w:rPr>
            <w:rFonts w:ascii="Times New Roman" w:eastAsia="Times New Roman" w:hAnsi="Times New Roman" w:cs="Times New Roman"/>
            <w:i/>
            <w:iCs/>
            <w:color w:val="414856"/>
            <w:sz w:val="24"/>
            <w:szCs w:val="24"/>
            <w:u w:val="single"/>
            <w:lang w:eastAsia="fr-FR"/>
          </w:rPr>
          <w:t>(ascendant</w:t>
        </w:r>
      </w:hyperlink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 ou </w:t>
      </w:r>
      <w:hyperlink r:id="rId6" w:history="1">
        <w:r w:rsidRPr="0037771E">
          <w:rPr>
            <w:rFonts w:ascii="Times New Roman" w:eastAsia="Times New Roman" w:hAnsi="Times New Roman" w:cs="Times New Roman"/>
            <w:i/>
            <w:iCs/>
            <w:color w:val="414856"/>
            <w:sz w:val="24"/>
            <w:szCs w:val="24"/>
            <w:u w:val="single"/>
            <w:lang w:eastAsia="fr-FR"/>
          </w:rPr>
          <w:t>descendant</w:t>
        </w:r>
      </w:hyperlink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5144A497" w14:textId="77777777" w:rsidR="0037771E" w:rsidRPr="0037771E" w:rsidRDefault="0037771E" w:rsidP="003777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Parent en ligne collatérale jusqu'au 3</w:t>
      </w:r>
      <w:r w:rsidRPr="0037771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fr-FR"/>
        </w:rPr>
        <w:t>e</w:t>
      </w: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 degré (frère, oncle, nièce par exemple)</w:t>
      </w:r>
    </w:p>
    <w:p w14:paraId="516B124A" w14:textId="77777777" w:rsidR="0037771E" w:rsidRPr="0037771E" w:rsidRDefault="0037771E" w:rsidP="003777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vivant sous votre toit et à votre charge.</w:t>
      </w:r>
    </w:p>
    <w:p w14:paraId="13A98E22" w14:textId="77777777" w:rsidR="0037771E" w:rsidRPr="0037771E" w:rsidRDefault="0037771E" w:rsidP="0037771E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0B6BA8"/>
          <w:sz w:val="25"/>
          <w:szCs w:val="25"/>
          <w:lang w:eastAsia="fr-FR"/>
        </w:rPr>
      </w:pPr>
      <w:r w:rsidRPr="0037771E">
        <w:rPr>
          <w:rFonts w:ascii="Arial" w:eastAsia="Times New Roman" w:hAnsi="Arial" w:cs="Arial"/>
          <w:b/>
          <w:bCs/>
          <w:color w:val="0B6BA8"/>
          <w:sz w:val="25"/>
          <w:szCs w:val="25"/>
          <w:lang w:eastAsia="fr-FR"/>
        </w:rPr>
        <w:t>Contrat d'épargne handicap</w:t>
      </w:r>
    </w:p>
    <w:p w14:paraId="6ABE5B62" w14:textId="77777777" w:rsidR="0037771E" w:rsidRPr="0037771E" w:rsidRDefault="0037771E" w:rsidP="0037771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Il s'agit d'un contrat que vous souscrivez pour vous garantir le versement de futurs revenus lorsque vous êtes atteint d'une infirmité vous empêchant de gagner votre vie dans des conditions normales.</w:t>
      </w:r>
    </w:p>
    <w:p w14:paraId="23C49ED0" w14:textId="77777777" w:rsidR="0037771E" w:rsidRPr="0037771E" w:rsidRDefault="0037771E" w:rsidP="0037771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Vous ne devez pas encore avoir obtenu la </w:t>
      </w:r>
      <w:hyperlink r:id="rId7" w:history="1">
        <w:r w:rsidRPr="0037771E">
          <w:rPr>
            <w:rFonts w:ascii="Times New Roman" w:eastAsia="Times New Roman" w:hAnsi="Times New Roman" w:cs="Times New Roman"/>
            <w:b/>
            <w:bCs/>
            <w:i/>
            <w:iCs/>
            <w:color w:val="414856"/>
            <w:sz w:val="24"/>
            <w:szCs w:val="24"/>
            <w:u w:val="single"/>
            <w:lang w:eastAsia="fr-FR"/>
          </w:rPr>
          <w:t>liquidation</w:t>
        </w:r>
      </w:hyperlink>
      <w:r w:rsidRPr="003777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de vos droits à la retraite.</w:t>
      </w:r>
    </w:p>
    <w:p w14:paraId="490D4DBB" w14:textId="77777777" w:rsidR="0037771E" w:rsidRPr="0037771E" w:rsidRDefault="0037771E" w:rsidP="0037771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contrat doit être d'une durée d'au moins 6 ans.</w:t>
      </w:r>
    </w:p>
    <w:p w14:paraId="1E6BD34E" w14:textId="77777777" w:rsidR="0037771E" w:rsidRPr="0037771E" w:rsidRDefault="0037771E" w:rsidP="0037771E">
      <w:pPr>
        <w:spacing w:after="0" w:line="240" w:lineRule="auto"/>
        <w:outlineLvl w:val="1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37771E">
        <w:rPr>
          <w:rFonts w:ascii="Arial" w:eastAsia="Times New Roman" w:hAnsi="Arial" w:cs="Arial"/>
          <w:color w:val="414856"/>
          <w:sz w:val="34"/>
          <w:szCs w:val="34"/>
          <w:lang w:eastAsia="fr-FR"/>
        </w:rPr>
        <w:t>Montant de la réduction d'impôt</w:t>
      </w:r>
    </w:p>
    <w:p w14:paraId="29961F0B" w14:textId="77777777" w:rsidR="0037771E" w:rsidRPr="0037771E" w:rsidRDefault="0037771E" w:rsidP="003777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primes versées dans l'année vous ouvrent droit à une réduction égale à </w:t>
      </w:r>
      <w:r w:rsidRPr="0037771E">
        <w:rPr>
          <w:rFonts w:ascii="Arial" w:eastAsia="Times New Roman" w:hAnsi="Arial" w:cs="Arial"/>
          <w:sz w:val="24"/>
          <w:szCs w:val="24"/>
          <w:lang w:eastAsia="fr-FR"/>
        </w:rPr>
        <w:t>25 %</w:t>
      </w: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 de leur montant, dans la limite de </w:t>
      </w:r>
      <w:r w:rsidRPr="0037771E">
        <w:rPr>
          <w:rFonts w:ascii="Arial" w:eastAsia="Times New Roman" w:hAnsi="Arial" w:cs="Arial"/>
          <w:sz w:val="24"/>
          <w:szCs w:val="24"/>
          <w:lang w:eastAsia="fr-FR"/>
        </w:rPr>
        <w:t>1 525 €</w:t>
      </w: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 (soit une réduction maximale de </w:t>
      </w:r>
      <w:r w:rsidRPr="0037771E">
        <w:rPr>
          <w:rFonts w:ascii="Arial" w:eastAsia="Times New Roman" w:hAnsi="Arial" w:cs="Arial"/>
          <w:sz w:val="24"/>
          <w:szCs w:val="24"/>
          <w:lang w:eastAsia="fr-FR"/>
        </w:rPr>
        <w:t>381,25 €</w:t>
      </w: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7F31BC50" w14:textId="77777777" w:rsidR="0037771E" w:rsidRPr="0037771E" w:rsidRDefault="0037771E" w:rsidP="003777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Le montant des primes ouvrant droit à réduction est majoré de </w:t>
      </w:r>
      <w:r w:rsidRPr="0037771E">
        <w:rPr>
          <w:rFonts w:ascii="Arial" w:eastAsia="Times New Roman" w:hAnsi="Arial" w:cs="Arial"/>
          <w:sz w:val="24"/>
          <w:szCs w:val="24"/>
          <w:lang w:eastAsia="fr-FR"/>
        </w:rPr>
        <w:t>300 €</w:t>
      </w: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 par enfant à charge (</w:t>
      </w:r>
      <w:r w:rsidRPr="0037771E">
        <w:rPr>
          <w:rFonts w:ascii="Arial" w:eastAsia="Times New Roman" w:hAnsi="Arial" w:cs="Arial"/>
          <w:sz w:val="24"/>
          <w:szCs w:val="24"/>
          <w:lang w:eastAsia="fr-FR"/>
        </w:rPr>
        <w:t>150 €</w:t>
      </w: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 par enfant en cas de résidence alternée).</w:t>
      </w:r>
    </w:p>
    <w:p w14:paraId="321248AB" w14:textId="77777777" w:rsidR="0037771E" w:rsidRPr="0037771E" w:rsidRDefault="0037771E" w:rsidP="003777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En cas de souscription d'un contrat de rente survie et d'un contrat d'épargne handicap, cette limite s'applique à l'ensemble des contrats conclus.</w:t>
      </w:r>
    </w:p>
    <w:p w14:paraId="027A887D" w14:textId="77777777" w:rsidR="0037771E" w:rsidRPr="0037771E" w:rsidRDefault="0037771E" w:rsidP="0037771E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37771E">
        <w:rPr>
          <w:rFonts w:ascii="Times New Roman" w:eastAsia="Times New Roman" w:hAnsi="Times New Roman" w:cs="Times New Roman"/>
          <w:sz w:val="27"/>
          <w:szCs w:val="27"/>
          <w:lang w:eastAsia="fr-FR"/>
        </w:rPr>
        <w:t>  </w:t>
      </w:r>
      <w:r w:rsidRPr="0037771E">
        <w:rPr>
          <w:rFonts w:ascii="Arial" w:eastAsia="Times New Roman" w:hAnsi="Arial" w:cs="Arial"/>
          <w:b/>
          <w:bCs/>
          <w:color w:val="0B6BA8"/>
          <w:sz w:val="27"/>
          <w:szCs w:val="27"/>
          <w:lang w:eastAsia="fr-FR"/>
        </w:rPr>
        <w:t>A savoir : </w:t>
      </w:r>
      <w:r w:rsidRPr="0037771E">
        <w:rPr>
          <w:rFonts w:ascii="Times New Roman" w:eastAsia="Times New Roman" w:hAnsi="Times New Roman" w:cs="Times New Roman"/>
          <w:sz w:val="27"/>
          <w:szCs w:val="27"/>
          <w:lang w:eastAsia="fr-FR"/>
        </w:rPr>
        <w:t>pour bénéficier de la réduction d'impôt, vous devez avoir votre </w:t>
      </w:r>
      <w:hyperlink r:id="rId8" w:history="1">
        <w:r w:rsidRPr="0037771E">
          <w:rPr>
            <w:rFonts w:ascii="Times New Roman" w:eastAsia="Times New Roman" w:hAnsi="Times New Roman" w:cs="Times New Roman"/>
            <w:color w:val="414856"/>
            <w:sz w:val="27"/>
            <w:szCs w:val="27"/>
            <w:u w:val="single"/>
            <w:lang w:eastAsia="fr-FR"/>
          </w:rPr>
          <w:t>domicile fiscal</w:t>
        </w:r>
      </w:hyperlink>
      <w:r w:rsidRPr="0037771E">
        <w:rPr>
          <w:rFonts w:ascii="Times New Roman" w:eastAsia="Times New Roman" w:hAnsi="Times New Roman" w:cs="Times New Roman"/>
          <w:sz w:val="27"/>
          <w:szCs w:val="27"/>
          <w:lang w:eastAsia="fr-FR"/>
        </w:rPr>
        <w:t> en France.</w:t>
      </w:r>
    </w:p>
    <w:p w14:paraId="31D2D803" w14:textId="77777777" w:rsidR="0037771E" w:rsidRPr="0037771E" w:rsidRDefault="0037771E" w:rsidP="0037771E">
      <w:pPr>
        <w:spacing w:after="0" w:line="240" w:lineRule="auto"/>
        <w:outlineLvl w:val="1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37771E">
        <w:rPr>
          <w:rFonts w:ascii="Arial" w:eastAsia="Times New Roman" w:hAnsi="Arial" w:cs="Arial"/>
          <w:color w:val="414856"/>
          <w:sz w:val="34"/>
          <w:szCs w:val="34"/>
          <w:lang w:eastAsia="fr-FR"/>
        </w:rPr>
        <w:lastRenderedPageBreak/>
        <w:t>Déclaration</w:t>
      </w:r>
    </w:p>
    <w:p w14:paraId="00B5B234" w14:textId="77777777" w:rsidR="0037771E" w:rsidRPr="0037771E" w:rsidRDefault="0037771E" w:rsidP="003777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Vous devez indiquer sur votre déclaration 2042 RICI de 2021 le montant des primes versées en 2020 sur votre contrat de rente survie ou d'épargne handicap.</w:t>
      </w:r>
    </w:p>
    <w:p w14:paraId="55822777" w14:textId="77777777" w:rsidR="0037771E" w:rsidRPr="0037771E" w:rsidRDefault="0037771E" w:rsidP="003777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Conservez le certificat remis par l'assureur en cas de demande de l'administration.</w:t>
      </w:r>
    </w:p>
    <w:p w14:paraId="5BC2794D" w14:textId="77777777" w:rsidR="0037771E" w:rsidRPr="0037771E" w:rsidRDefault="0037771E" w:rsidP="003777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71E">
        <w:rPr>
          <w:rFonts w:ascii="Times New Roman" w:eastAsia="Times New Roman" w:hAnsi="Times New Roman" w:cs="Times New Roman"/>
          <w:sz w:val="24"/>
          <w:szCs w:val="24"/>
          <w:lang w:eastAsia="fr-FR"/>
        </w:rPr>
        <w:t>Avant de valider votre déclaration préremplie en ligne, vous devez vérifier les informations indiquées et si nécessaire, les corriger et les compléter. Conservez les justificatifs pendant 3 ans en cas de demande de l'administration.</w:t>
      </w:r>
    </w:p>
    <w:p w14:paraId="358AAFE3" w14:textId="77777777" w:rsidR="00430B34" w:rsidRDefault="00430B34"/>
    <w:sectPr w:rsidR="0043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300CA"/>
    <w:multiLevelType w:val="multilevel"/>
    <w:tmpl w:val="C222139A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A2E42"/>
    <w:multiLevelType w:val="multilevel"/>
    <w:tmpl w:val="8FA8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E"/>
    <w:rsid w:val="0037771E"/>
    <w:rsid w:val="00430B34"/>
    <w:rsid w:val="00C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9105"/>
  <w15:chartTrackingRefBased/>
  <w15:docId w15:val="{6C1B0C0C-168E-4918-BADB-FC25D11F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6806">
                  <w:marLeft w:val="0"/>
                  <w:marRight w:val="0"/>
                  <w:marTop w:val="0"/>
                  <w:marBottom w:val="72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19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5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3004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4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50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6" w:color="0B6BA8"/>
                                <w:left w:val="single" w:sz="6" w:space="8" w:color="0B6BA8"/>
                                <w:bottom w:val="single" w:sz="6" w:space="6" w:color="0B6BA8"/>
                                <w:right w:val="single" w:sz="6" w:space="8" w:color="0B6BA8"/>
                              </w:divBdr>
                            </w:div>
                          </w:divsChild>
                        </w:div>
                      </w:divsChild>
                    </w:div>
                    <w:div w:id="2000958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744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12" w:color="auto"/>
                                <w:left w:val="single" w:sz="6" w:space="12" w:color="0B6BA8"/>
                                <w:bottom w:val="single" w:sz="6" w:space="0" w:color="0B6BA8"/>
                                <w:right w:val="single" w:sz="6" w:space="12" w:color="0B6BA8"/>
                              </w:divBdr>
                              <w:divsChild>
                                <w:div w:id="29965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521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single" w:sz="6" w:space="24" w:color="44317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21308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6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5463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5868">
                  <w:marLeft w:val="0"/>
                  <w:marRight w:val="0"/>
                  <w:marTop w:val="0"/>
                  <w:marBottom w:val="24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832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glossaire/R42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rvice-public.fr/particuliers/glossaire/R12574" TargetMode="External"/><Relationship Id="rId5" Type="http://schemas.openxmlformats.org/officeDocument/2006/relationships/hyperlink" Target="https://www.service-public.fr/particuliers/glossaire/R126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barsacq</dc:creator>
  <cp:keywords/>
  <dc:description/>
  <cp:lastModifiedBy>robert barsacq</cp:lastModifiedBy>
  <cp:revision>1</cp:revision>
  <dcterms:created xsi:type="dcterms:W3CDTF">2021-04-13T14:01:00Z</dcterms:created>
  <dcterms:modified xsi:type="dcterms:W3CDTF">2021-04-13T14:04:00Z</dcterms:modified>
</cp:coreProperties>
</file>